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A80F" w14:textId="36C9E681" w:rsidR="00754519" w:rsidRPr="00A53264" w:rsidRDefault="00754519" w:rsidP="007714F9">
      <w:pPr>
        <w:pStyle w:val="NoSpacing"/>
        <w:rPr>
          <w:sz w:val="40"/>
          <w:szCs w:val="40"/>
        </w:rPr>
      </w:pPr>
      <w:bookmarkStart w:id="0" w:name="_GoBack"/>
      <w:bookmarkEnd w:id="0"/>
      <w:r w:rsidRPr="00A53264">
        <w:rPr>
          <w:noProof/>
          <w:sz w:val="40"/>
          <w:szCs w:val="40"/>
          <w:lang w:eastAsia="en-AU"/>
        </w:rPr>
        <w:drawing>
          <wp:anchor distT="0" distB="0" distL="114300" distR="114300" simplePos="0" relativeHeight="251658240" behindDoc="0" locked="0" layoutInCell="1" allowOverlap="1" wp14:anchorId="1E708895" wp14:editId="103E37D9">
            <wp:simplePos x="0" y="0"/>
            <wp:positionH relativeFrom="page">
              <wp:align>left</wp:align>
            </wp:positionH>
            <wp:positionV relativeFrom="page">
              <wp:posOffset>0</wp:posOffset>
            </wp:positionV>
            <wp:extent cx="7559675" cy="10692765"/>
            <wp:effectExtent l="0" t="0" r="3175" b="0"/>
            <wp:wrapNone/>
            <wp:docPr id="1" name="Picture 1" descr="Title and graphic - Employers' Guide to Family and Domestic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esticViolence-final-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p w14:paraId="63AFA75D" w14:textId="77777777" w:rsidR="00754519" w:rsidRPr="00A53264" w:rsidRDefault="00754519">
      <w:pPr>
        <w:rPr>
          <w:sz w:val="40"/>
          <w:szCs w:val="40"/>
        </w:rPr>
      </w:pPr>
      <w:r w:rsidRPr="00A53264">
        <w:rPr>
          <w:sz w:val="40"/>
          <w:szCs w:val="40"/>
        </w:rPr>
        <w:br w:type="page"/>
      </w:r>
    </w:p>
    <w:p w14:paraId="246D2178" w14:textId="3A26203D" w:rsidR="008514A3" w:rsidRPr="00A53264" w:rsidRDefault="008514A3" w:rsidP="007714F9">
      <w:pPr>
        <w:pStyle w:val="NoSpacing"/>
        <w:rPr>
          <w:sz w:val="40"/>
          <w:szCs w:val="40"/>
        </w:rPr>
      </w:pPr>
      <w:r w:rsidRPr="00A53264">
        <w:rPr>
          <w:sz w:val="40"/>
          <w:szCs w:val="40"/>
        </w:rPr>
        <w:lastRenderedPageBreak/>
        <w:t xml:space="preserve">An employer’s guide to supporting employees experiencing family and domestic violence </w:t>
      </w:r>
    </w:p>
    <w:p w14:paraId="09A9C52D" w14:textId="77777777" w:rsidR="00F244E0" w:rsidRPr="00A53264" w:rsidRDefault="00F244E0" w:rsidP="00F244E0">
      <w:pPr>
        <w:rPr>
          <w:sz w:val="22"/>
          <w:szCs w:val="22"/>
        </w:rPr>
      </w:pPr>
    </w:p>
    <w:p w14:paraId="50FDF4E3" w14:textId="77777777" w:rsidR="008514A3" w:rsidRPr="00A53264" w:rsidRDefault="008514A3" w:rsidP="007714F9">
      <w:pPr>
        <w:pStyle w:val="Heading1"/>
        <w:spacing w:before="0" w:line="240" w:lineRule="auto"/>
      </w:pPr>
      <w:r w:rsidRPr="00A53264">
        <w:t xml:space="preserve">Why use this guide? </w:t>
      </w:r>
    </w:p>
    <w:p w14:paraId="39A88261" w14:textId="77777777" w:rsidR="008514A3" w:rsidRPr="00A53264" w:rsidRDefault="008514A3" w:rsidP="007714F9">
      <w:pPr>
        <w:rPr>
          <w:sz w:val="22"/>
          <w:szCs w:val="22"/>
        </w:rPr>
      </w:pPr>
      <w:r w:rsidRPr="00A53264">
        <w:rPr>
          <w:sz w:val="22"/>
          <w:szCs w:val="22"/>
        </w:rPr>
        <w:t xml:space="preserve">This guide is </w:t>
      </w:r>
      <w:r w:rsidR="003F0815" w:rsidRPr="00A53264">
        <w:rPr>
          <w:sz w:val="22"/>
          <w:szCs w:val="22"/>
        </w:rPr>
        <w:t xml:space="preserve">designed </w:t>
      </w:r>
      <w:r w:rsidRPr="00A53264">
        <w:rPr>
          <w:sz w:val="22"/>
          <w:szCs w:val="22"/>
        </w:rPr>
        <w:t xml:space="preserve">to help </w:t>
      </w:r>
      <w:r w:rsidR="000A57AE" w:rsidRPr="00A53264">
        <w:rPr>
          <w:sz w:val="22"/>
          <w:szCs w:val="22"/>
        </w:rPr>
        <w:t xml:space="preserve">employers </w:t>
      </w:r>
      <w:r w:rsidRPr="00A53264">
        <w:rPr>
          <w:sz w:val="22"/>
          <w:szCs w:val="22"/>
        </w:rPr>
        <w:t xml:space="preserve">understand their </w:t>
      </w:r>
      <w:r w:rsidR="00A94656" w:rsidRPr="00A53264">
        <w:rPr>
          <w:sz w:val="22"/>
          <w:szCs w:val="22"/>
        </w:rPr>
        <w:t xml:space="preserve">workplace </w:t>
      </w:r>
      <w:r w:rsidRPr="00A53264">
        <w:rPr>
          <w:sz w:val="22"/>
          <w:szCs w:val="22"/>
        </w:rPr>
        <w:t>obligations and support employees experiencing family and domestic violence.</w:t>
      </w:r>
    </w:p>
    <w:p w14:paraId="109E9BE2" w14:textId="77777777" w:rsidR="008514A3" w:rsidRPr="00A53264" w:rsidRDefault="008514A3" w:rsidP="007714F9">
      <w:pPr>
        <w:rPr>
          <w:sz w:val="22"/>
          <w:szCs w:val="22"/>
        </w:rPr>
      </w:pPr>
    </w:p>
    <w:p w14:paraId="2FCEDC02" w14:textId="5D7905D4" w:rsidR="008514A3" w:rsidRPr="00A53264" w:rsidRDefault="008514A3" w:rsidP="007714F9">
      <w:pPr>
        <w:rPr>
          <w:sz w:val="22"/>
          <w:szCs w:val="22"/>
        </w:rPr>
      </w:pPr>
      <w:r w:rsidRPr="00A53264">
        <w:rPr>
          <w:sz w:val="22"/>
          <w:szCs w:val="22"/>
        </w:rPr>
        <w:t>Family and domestic violence is</w:t>
      </w:r>
      <w:r w:rsidR="00BE1097" w:rsidRPr="00A53264">
        <w:rPr>
          <w:sz w:val="22"/>
          <w:szCs w:val="22"/>
        </w:rPr>
        <w:t xml:space="preserve"> </w:t>
      </w:r>
      <w:r w:rsidR="00515AC3" w:rsidRPr="00A53264">
        <w:rPr>
          <w:sz w:val="22"/>
          <w:szCs w:val="22"/>
        </w:rPr>
        <w:t>n</w:t>
      </w:r>
      <w:r w:rsidR="00BE1097" w:rsidRPr="00A53264">
        <w:rPr>
          <w:sz w:val="22"/>
          <w:szCs w:val="22"/>
        </w:rPr>
        <w:t>o</w:t>
      </w:r>
      <w:r w:rsidR="00515AC3" w:rsidRPr="00A53264">
        <w:rPr>
          <w:sz w:val="22"/>
          <w:szCs w:val="22"/>
        </w:rPr>
        <w:t xml:space="preserve">t </w:t>
      </w:r>
      <w:r w:rsidR="00BE1097" w:rsidRPr="00A53264">
        <w:rPr>
          <w:sz w:val="22"/>
          <w:szCs w:val="22"/>
        </w:rPr>
        <w:t>only</w:t>
      </w:r>
      <w:r w:rsidR="00A53264" w:rsidRPr="00A53264">
        <w:rPr>
          <w:sz w:val="22"/>
          <w:szCs w:val="22"/>
        </w:rPr>
        <w:t xml:space="preserve"> </w:t>
      </w:r>
      <w:r w:rsidR="00755734" w:rsidRPr="00A53264">
        <w:rPr>
          <w:sz w:val="22"/>
          <w:szCs w:val="22"/>
        </w:rPr>
        <w:t>a private or personal issue</w:t>
      </w:r>
      <w:r w:rsidR="0012650D" w:rsidRPr="00A53264">
        <w:rPr>
          <w:sz w:val="22"/>
          <w:szCs w:val="22"/>
        </w:rPr>
        <w:t xml:space="preserve">. </w:t>
      </w:r>
      <w:r w:rsidRPr="00A53264">
        <w:rPr>
          <w:sz w:val="22"/>
          <w:szCs w:val="22"/>
        </w:rPr>
        <w:t xml:space="preserve">It </w:t>
      </w:r>
      <w:r w:rsidR="007714F9" w:rsidRPr="00A53264">
        <w:rPr>
          <w:sz w:val="22"/>
          <w:szCs w:val="22"/>
        </w:rPr>
        <w:t>affects</w:t>
      </w:r>
      <w:r w:rsidRPr="00A53264">
        <w:rPr>
          <w:sz w:val="22"/>
          <w:szCs w:val="22"/>
        </w:rPr>
        <w:t xml:space="preserve"> a person’s ability to lead a productive life </w:t>
      </w:r>
      <w:r w:rsidR="007714F9" w:rsidRPr="00A53264">
        <w:rPr>
          <w:sz w:val="22"/>
          <w:szCs w:val="22"/>
        </w:rPr>
        <w:t>and</w:t>
      </w:r>
      <w:r w:rsidRPr="00A53264">
        <w:rPr>
          <w:sz w:val="22"/>
          <w:szCs w:val="22"/>
        </w:rPr>
        <w:t xml:space="preserve"> affects children</w:t>
      </w:r>
      <w:r w:rsidR="0012650D" w:rsidRPr="00A53264">
        <w:rPr>
          <w:sz w:val="22"/>
          <w:szCs w:val="22"/>
        </w:rPr>
        <w:t>,</w:t>
      </w:r>
      <w:r w:rsidRPr="00A53264">
        <w:rPr>
          <w:sz w:val="22"/>
          <w:szCs w:val="22"/>
        </w:rPr>
        <w:t xml:space="preserve"> families</w:t>
      </w:r>
      <w:r w:rsidR="0012650D" w:rsidRPr="00A53264">
        <w:rPr>
          <w:sz w:val="22"/>
          <w:szCs w:val="22"/>
        </w:rPr>
        <w:t xml:space="preserve"> and the community</w:t>
      </w:r>
      <w:r w:rsidRPr="00A53264">
        <w:rPr>
          <w:sz w:val="22"/>
          <w:szCs w:val="22"/>
        </w:rPr>
        <w:t>.</w:t>
      </w:r>
    </w:p>
    <w:p w14:paraId="2DDB0754" w14:textId="77777777" w:rsidR="008514A3" w:rsidRPr="00A53264" w:rsidRDefault="008514A3" w:rsidP="007714F9">
      <w:pPr>
        <w:rPr>
          <w:sz w:val="22"/>
          <w:szCs w:val="22"/>
        </w:rPr>
      </w:pPr>
    </w:p>
    <w:p w14:paraId="46B4E9BF" w14:textId="4C574FE3" w:rsidR="008514A3" w:rsidRPr="00A53264" w:rsidRDefault="008514A3" w:rsidP="007714F9">
      <w:pPr>
        <w:rPr>
          <w:sz w:val="22"/>
          <w:szCs w:val="22"/>
        </w:rPr>
      </w:pPr>
      <w:r w:rsidRPr="00A53264">
        <w:rPr>
          <w:sz w:val="22"/>
          <w:szCs w:val="22"/>
        </w:rPr>
        <w:t xml:space="preserve">When an employee is living with family and domestic violence, they often experience heightened financial stress, homelessness, isolation, vulnerability and even a sense of shame. Without appropriate </w:t>
      </w:r>
      <w:r w:rsidR="007714F9" w:rsidRPr="00A53264">
        <w:rPr>
          <w:sz w:val="22"/>
          <w:szCs w:val="22"/>
        </w:rPr>
        <w:t>support,</w:t>
      </w:r>
      <w:r w:rsidRPr="00A53264">
        <w:rPr>
          <w:sz w:val="22"/>
          <w:szCs w:val="22"/>
        </w:rPr>
        <w:t xml:space="preserve"> there </w:t>
      </w:r>
      <w:r w:rsidR="007714F9" w:rsidRPr="00A53264">
        <w:rPr>
          <w:sz w:val="22"/>
          <w:szCs w:val="22"/>
        </w:rPr>
        <w:t>can be many</w:t>
      </w:r>
      <w:r w:rsidRPr="00A53264">
        <w:rPr>
          <w:sz w:val="22"/>
          <w:szCs w:val="22"/>
        </w:rPr>
        <w:t xml:space="preserve"> implications for workplaces. </w:t>
      </w:r>
      <w:r w:rsidR="007714F9" w:rsidRPr="00A53264">
        <w:rPr>
          <w:sz w:val="22"/>
          <w:szCs w:val="22"/>
        </w:rPr>
        <w:t>Knowledge, a</w:t>
      </w:r>
      <w:r w:rsidRPr="00A53264">
        <w:rPr>
          <w:sz w:val="22"/>
          <w:szCs w:val="22"/>
        </w:rPr>
        <w:t>wareness and planning can help employers support their employees</w:t>
      </w:r>
      <w:r w:rsidR="00515AC3" w:rsidRPr="00A53264">
        <w:rPr>
          <w:sz w:val="22"/>
          <w:szCs w:val="22"/>
        </w:rPr>
        <w:t>,</w:t>
      </w:r>
      <w:r w:rsidRPr="00A53264">
        <w:rPr>
          <w:sz w:val="22"/>
          <w:szCs w:val="22"/>
        </w:rPr>
        <w:t xml:space="preserve"> </w:t>
      </w:r>
      <w:r w:rsidR="00515AC3" w:rsidRPr="00A53264">
        <w:rPr>
          <w:sz w:val="22"/>
          <w:szCs w:val="22"/>
        </w:rPr>
        <w:t xml:space="preserve">meet their workplace obligations </w:t>
      </w:r>
      <w:r w:rsidRPr="00A53264">
        <w:rPr>
          <w:sz w:val="22"/>
          <w:szCs w:val="22"/>
        </w:rPr>
        <w:t>and protect their workplaces.</w:t>
      </w:r>
    </w:p>
    <w:p w14:paraId="25782220" w14:textId="77777777" w:rsidR="008514A3" w:rsidRPr="00A53264" w:rsidRDefault="008514A3" w:rsidP="007714F9">
      <w:pPr>
        <w:rPr>
          <w:sz w:val="22"/>
          <w:szCs w:val="22"/>
        </w:rPr>
      </w:pPr>
    </w:p>
    <w:p w14:paraId="0CC1E205" w14:textId="66FCB01F" w:rsidR="008514A3" w:rsidRPr="00A53264" w:rsidRDefault="008514A3" w:rsidP="007714F9">
      <w:pPr>
        <w:rPr>
          <w:sz w:val="22"/>
          <w:szCs w:val="22"/>
        </w:rPr>
      </w:pPr>
      <w:r w:rsidRPr="00A53264">
        <w:rPr>
          <w:sz w:val="22"/>
          <w:szCs w:val="22"/>
        </w:rPr>
        <w:t xml:space="preserve">There are </w:t>
      </w:r>
      <w:r w:rsidR="007714F9" w:rsidRPr="00A53264">
        <w:rPr>
          <w:sz w:val="22"/>
          <w:szCs w:val="22"/>
        </w:rPr>
        <w:t>many</w:t>
      </w:r>
      <w:r w:rsidRPr="00A53264">
        <w:rPr>
          <w:sz w:val="22"/>
          <w:szCs w:val="22"/>
        </w:rPr>
        <w:t xml:space="preserve"> benefits for a workplace when the health, safety and wellbeing of employees is </w:t>
      </w:r>
      <w:r w:rsidR="007714F9" w:rsidRPr="00A53264">
        <w:rPr>
          <w:sz w:val="22"/>
          <w:szCs w:val="22"/>
        </w:rPr>
        <w:t>prioritised</w:t>
      </w:r>
      <w:r w:rsidRPr="00A53264">
        <w:rPr>
          <w:sz w:val="22"/>
          <w:szCs w:val="22"/>
        </w:rPr>
        <w:t>.</w:t>
      </w:r>
      <w:r w:rsidR="007714F9" w:rsidRPr="00A53264">
        <w:rPr>
          <w:sz w:val="22"/>
          <w:szCs w:val="22"/>
        </w:rPr>
        <w:t xml:space="preserve"> </w:t>
      </w:r>
      <w:r w:rsidR="009062E0" w:rsidRPr="00A53264">
        <w:rPr>
          <w:sz w:val="22"/>
          <w:szCs w:val="22"/>
        </w:rPr>
        <w:t xml:space="preserve">The benefits to employers </w:t>
      </w:r>
      <w:r w:rsidRPr="00A53264">
        <w:rPr>
          <w:sz w:val="22"/>
          <w:szCs w:val="22"/>
        </w:rPr>
        <w:t xml:space="preserve">responding to family and domestic violence </w:t>
      </w:r>
      <w:r w:rsidR="007714F9" w:rsidRPr="00A53264">
        <w:rPr>
          <w:sz w:val="22"/>
          <w:szCs w:val="22"/>
        </w:rPr>
        <w:t xml:space="preserve">that </w:t>
      </w:r>
      <w:r w:rsidR="003704A9" w:rsidRPr="00A53264">
        <w:rPr>
          <w:sz w:val="22"/>
          <w:szCs w:val="22"/>
        </w:rPr>
        <w:t>impacts</w:t>
      </w:r>
      <w:r w:rsidRPr="00A53264">
        <w:rPr>
          <w:sz w:val="22"/>
          <w:szCs w:val="22"/>
        </w:rPr>
        <w:t xml:space="preserve"> the workplace can include:</w:t>
      </w:r>
    </w:p>
    <w:p w14:paraId="05089CBB" w14:textId="77777777" w:rsidR="008E4A5B" w:rsidRPr="00A53264" w:rsidRDefault="008E4A5B" w:rsidP="007714F9">
      <w:pPr>
        <w:rPr>
          <w:sz w:val="22"/>
          <w:szCs w:val="22"/>
        </w:rPr>
      </w:pPr>
    </w:p>
    <w:p w14:paraId="36716D47" w14:textId="77777777" w:rsidR="008514A3" w:rsidRPr="00A53264" w:rsidRDefault="008514A3" w:rsidP="007714F9">
      <w:pPr>
        <w:pStyle w:val="ListParagraph"/>
        <w:numPr>
          <w:ilvl w:val="0"/>
          <w:numId w:val="2"/>
        </w:numPr>
        <w:spacing w:after="0" w:line="240" w:lineRule="auto"/>
      </w:pPr>
      <w:r w:rsidRPr="00A53264">
        <w:t>improved outcomes for employees affected by family or domestic violence</w:t>
      </w:r>
    </w:p>
    <w:p w14:paraId="387A113D" w14:textId="77777777" w:rsidR="008514A3" w:rsidRPr="00A53264" w:rsidRDefault="008514A3" w:rsidP="007714F9">
      <w:pPr>
        <w:pStyle w:val="ListParagraph"/>
        <w:numPr>
          <w:ilvl w:val="0"/>
          <w:numId w:val="2"/>
        </w:numPr>
        <w:spacing w:after="0" w:line="240" w:lineRule="auto"/>
      </w:pPr>
      <w:r w:rsidRPr="00A53264">
        <w:t>improved productivity, staff engagement and work satisfaction</w:t>
      </w:r>
      <w:r w:rsidRPr="00A53264" w:rsidDel="00AF6F21">
        <w:t xml:space="preserve"> </w:t>
      </w:r>
    </w:p>
    <w:p w14:paraId="3DF41FD6" w14:textId="77777777" w:rsidR="008514A3" w:rsidRPr="00A53264" w:rsidRDefault="008514A3" w:rsidP="007714F9">
      <w:pPr>
        <w:pStyle w:val="ListParagraph"/>
        <w:numPr>
          <w:ilvl w:val="0"/>
          <w:numId w:val="2"/>
        </w:numPr>
        <w:spacing w:after="0" w:line="240" w:lineRule="auto"/>
      </w:pPr>
      <w:r w:rsidRPr="00A53264">
        <w:t>reduced illness and absenteeism</w:t>
      </w:r>
    </w:p>
    <w:p w14:paraId="597623F1" w14:textId="77777777" w:rsidR="008514A3" w:rsidRPr="00A53264" w:rsidRDefault="008514A3" w:rsidP="007714F9">
      <w:pPr>
        <w:pStyle w:val="ListParagraph"/>
        <w:numPr>
          <w:ilvl w:val="0"/>
          <w:numId w:val="2"/>
        </w:numPr>
        <w:spacing w:after="0" w:line="240" w:lineRule="auto"/>
      </w:pPr>
      <w:r w:rsidRPr="00A53264">
        <w:t>reduced staff turnover, resulting in lower recruitment and training costs</w:t>
      </w:r>
    </w:p>
    <w:p w14:paraId="244DAE2B" w14:textId="77777777" w:rsidR="008514A3" w:rsidRPr="00A53264" w:rsidRDefault="008514A3" w:rsidP="007714F9">
      <w:pPr>
        <w:pStyle w:val="ListParagraph"/>
        <w:numPr>
          <w:ilvl w:val="0"/>
          <w:numId w:val="2"/>
        </w:numPr>
        <w:spacing w:after="0" w:line="240" w:lineRule="auto"/>
      </w:pPr>
      <w:r w:rsidRPr="00A53264">
        <w:t>reduced legal liabilities.</w:t>
      </w:r>
    </w:p>
    <w:p w14:paraId="531F6463" w14:textId="77777777" w:rsidR="0073230B" w:rsidRPr="00A53264" w:rsidRDefault="0073230B" w:rsidP="0073230B"/>
    <w:p w14:paraId="765B0FB7" w14:textId="77777777" w:rsidR="0073230B" w:rsidRPr="00A53264" w:rsidRDefault="0073230B" w:rsidP="0073230B">
      <w:pPr>
        <w:rPr>
          <w:sz w:val="22"/>
          <w:szCs w:val="22"/>
        </w:rPr>
      </w:pPr>
      <w:r w:rsidRPr="00A53264">
        <w:rPr>
          <w:sz w:val="22"/>
          <w:szCs w:val="22"/>
        </w:rPr>
        <w:t xml:space="preserve">When employers don’t meet their workplace obligations there can be serious consequences. These can include fines and penalties, risks to the health and safety of anyone in the workplace (including employees, customers and contractors), reduced staff productivity and reputational damage. </w:t>
      </w:r>
    </w:p>
    <w:p w14:paraId="1E76D2F3" w14:textId="77777777" w:rsidR="008514A3" w:rsidRPr="00A53264" w:rsidRDefault="008514A3" w:rsidP="007714F9">
      <w:pPr>
        <w:rPr>
          <w:sz w:val="22"/>
          <w:szCs w:val="22"/>
        </w:rPr>
      </w:pPr>
    </w:p>
    <w:p w14:paraId="181FEEBD" w14:textId="3CA71BD4" w:rsidR="001D46F8" w:rsidRPr="00A53264" w:rsidRDefault="008514A3" w:rsidP="00A53264">
      <w:pPr>
        <w:pStyle w:val="CalloutBoxHeading"/>
      </w:pPr>
      <w:r w:rsidRPr="00A53264">
        <w:t xml:space="preserve">This guide </w:t>
      </w:r>
      <w:r w:rsidR="000432F9" w:rsidRPr="00A53264">
        <w:t>outlines</w:t>
      </w:r>
      <w:r w:rsidRPr="00A53264">
        <w:t>:</w:t>
      </w:r>
    </w:p>
    <w:p w14:paraId="1C167971" w14:textId="69CDFA05" w:rsidR="009062E0" w:rsidRPr="00A53264" w:rsidRDefault="009062E0" w:rsidP="00A53264">
      <w:pPr>
        <w:pStyle w:val="Calloutboxbullets"/>
      </w:pPr>
      <w:r w:rsidRPr="00A53264">
        <w:t xml:space="preserve">the role of the Fair Work Ombudsman and how </w:t>
      </w:r>
      <w:r w:rsidR="00CB3C57" w:rsidRPr="00A53264">
        <w:t>we</w:t>
      </w:r>
      <w:r w:rsidRPr="00A53264">
        <w:t xml:space="preserve"> can </w:t>
      </w:r>
      <w:r w:rsidR="00CB3C57" w:rsidRPr="00A53264">
        <w:t>help</w:t>
      </w:r>
      <w:r w:rsidRPr="00A53264">
        <w:t xml:space="preserve"> </w:t>
      </w:r>
    </w:p>
    <w:p w14:paraId="253DA10B" w14:textId="77777777" w:rsidR="0012650D" w:rsidRPr="00A53264" w:rsidRDefault="005F0628" w:rsidP="00A53264">
      <w:pPr>
        <w:pStyle w:val="Calloutboxbullets"/>
      </w:pPr>
      <w:hyperlink w:anchor="_Appendix" w:history="1">
        <w:r w:rsidR="0012650D" w:rsidRPr="00A53264">
          <w:t>a checklist for managing family and domestic violence issues in the workplace</w:t>
        </w:r>
      </w:hyperlink>
    </w:p>
    <w:p w14:paraId="4857F74A" w14:textId="77777777" w:rsidR="008514A3" w:rsidRPr="00A53264" w:rsidRDefault="008514A3" w:rsidP="00A53264">
      <w:pPr>
        <w:pStyle w:val="Calloutboxbullets"/>
      </w:pPr>
      <w:r w:rsidRPr="00A53264">
        <w:t xml:space="preserve">what family and domestic violence is and </w:t>
      </w:r>
      <w:hyperlink w:anchor="_How_does_family" w:history="1">
        <w:r w:rsidRPr="00A53264">
          <w:t>how it affects workplaces</w:t>
        </w:r>
      </w:hyperlink>
    </w:p>
    <w:p w14:paraId="71B6B8FB" w14:textId="7D1FECD5" w:rsidR="008514A3" w:rsidRPr="00A53264" w:rsidRDefault="005F0628" w:rsidP="00A53264">
      <w:pPr>
        <w:pStyle w:val="Calloutboxbullets"/>
      </w:pPr>
      <w:hyperlink w:anchor="_What_are_your" w:history="1">
        <w:r w:rsidR="008514A3" w:rsidRPr="00A53264">
          <w:t xml:space="preserve">employers’ legal obligations </w:t>
        </w:r>
      </w:hyperlink>
    </w:p>
    <w:p w14:paraId="09E372FE" w14:textId="1763275E" w:rsidR="008514A3" w:rsidRPr="00A53264" w:rsidRDefault="00CB3C57" w:rsidP="00A53264">
      <w:pPr>
        <w:pStyle w:val="Calloutboxbullets"/>
      </w:pPr>
      <w:r w:rsidRPr="00A53264">
        <w:t xml:space="preserve">a </w:t>
      </w:r>
      <w:r w:rsidR="009F2852" w:rsidRPr="00A53264">
        <w:t>suggest</w:t>
      </w:r>
      <w:r w:rsidRPr="00A53264">
        <w:t>ed</w:t>
      </w:r>
      <w:r w:rsidR="009F2852" w:rsidRPr="00A53264">
        <w:t xml:space="preserve"> </w:t>
      </w:r>
      <w:hyperlink w:anchor="_Employers_and_workplaces" w:history="1">
        <w:r w:rsidRPr="00A53264">
          <w:t>approach</w:t>
        </w:r>
        <w:r w:rsidR="008514A3" w:rsidRPr="00A53264">
          <w:t xml:space="preserve"> to support</w:t>
        </w:r>
        <w:r w:rsidRPr="00A53264">
          <w:t>ing</w:t>
        </w:r>
        <w:r w:rsidR="008514A3" w:rsidRPr="00A53264">
          <w:t xml:space="preserve"> employees experiencing family and domestic violence </w:t>
        </w:r>
      </w:hyperlink>
    </w:p>
    <w:p w14:paraId="75BF2CD9" w14:textId="61BFBFC4" w:rsidR="008514A3" w:rsidRPr="00A53264" w:rsidRDefault="00CB3C57" w:rsidP="00A53264">
      <w:pPr>
        <w:pStyle w:val="Calloutboxbullets"/>
      </w:pPr>
      <w:r w:rsidRPr="00A53264">
        <w:t xml:space="preserve">a </w:t>
      </w:r>
      <w:r w:rsidR="009F2852" w:rsidRPr="00A53264">
        <w:t>suggest</w:t>
      </w:r>
      <w:r w:rsidRPr="00A53264">
        <w:t>ed</w:t>
      </w:r>
      <w:r w:rsidR="009F2852" w:rsidRPr="00A53264">
        <w:t xml:space="preserve"> </w:t>
      </w:r>
      <w:hyperlink w:anchor="_Creating_a_workplace" w:history="1">
        <w:r w:rsidRPr="00A53264">
          <w:t>approach</w:t>
        </w:r>
        <w:r w:rsidR="008514A3" w:rsidRPr="00A53264">
          <w:t xml:space="preserve"> to develop</w:t>
        </w:r>
        <w:r w:rsidRPr="00A53264">
          <w:t>ing</w:t>
        </w:r>
        <w:r w:rsidR="008514A3" w:rsidRPr="00A53264">
          <w:t xml:space="preserve"> a workplace response to family and domestic violence</w:t>
        </w:r>
      </w:hyperlink>
    </w:p>
    <w:p w14:paraId="0C591DA9" w14:textId="0CA30386" w:rsidR="00F244E0" w:rsidRPr="00A53264" w:rsidRDefault="005F0628" w:rsidP="00A53264">
      <w:pPr>
        <w:pStyle w:val="Calloutboxbullets"/>
      </w:pPr>
      <w:hyperlink w:anchor="_Need_more_help?_1" w:history="1">
        <w:r w:rsidR="008514A3" w:rsidRPr="00A53264">
          <w:t>support and referral services</w:t>
        </w:r>
      </w:hyperlink>
      <w:r w:rsidR="00A94656" w:rsidRPr="00A53264">
        <w:t>.</w:t>
      </w:r>
    </w:p>
    <w:p w14:paraId="6FA1FB85" w14:textId="77777777" w:rsidR="00A53264" w:rsidRDefault="00A53264">
      <w:pPr>
        <w:rPr>
          <w:rFonts w:asciiTheme="majorHAnsi" w:eastAsiaTheme="majorEastAsia" w:hAnsiTheme="majorHAnsi" w:cstheme="majorBidi"/>
          <w:color w:val="1B365D"/>
          <w:sz w:val="60"/>
          <w:szCs w:val="32"/>
          <w:lang w:bidi="en-US"/>
        </w:rPr>
      </w:pPr>
      <w:r>
        <w:rPr>
          <w:lang w:bidi="en-US"/>
        </w:rPr>
        <w:br w:type="page"/>
      </w:r>
    </w:p>
    <w:p w14:paraId="51D3A3CD" w14:textId="304C067F" w:rsidR="00765850" w:rsidRPr="00A53264" w:rsidRDefault="00CB3C57" w:rsidP="007714F9">
      <w:pPr>
        <w:pStyle w:val="Heading1"/>
        <w:spacing w:before="0" w:line="240" w:lineRule="auto"/>
        <w:rPr>
          <w:lang w:bidi="en-US"/>
        </w:rPr>
      </w:pPr>
      <w:r w:rsidRPr="00A53264">
        <w:rPr>
          <w:lang w:bidi="en-US"/>
        </w:rPr>
        <w:lastRenderedPageBreak/>
        <w:t>T</w:t>
      </w:r>
      <w:r w:rsidR="00765850" w:rsidRPr="00A53264">
        <w:rPr>
          <w:lang w:bidi="en-US"/>
        </w:rPr>
        <w:t>he role of the Fair Work Ombudsman</w:t>
      </w:r>
    </w:p>
    <w:p w14:paraId="3F3FCD49" w14:textId="77777777" w:rsidR="00765850" w:rsidRPr="00A53264" w:rsidRDefault="00765850" w:rsidP="00765850">
      <w:pPr>
        <w:rPr>
          <w:lang w:bidi="en-US"/>
        </w:rPr>
      </w:pPr>
    </w:p>
    <w:p w14:paraId="0DB32CE2" w14:textId="3BF0C2AA" w:rsidR="00765850" w:rsidRPr="00A53264" w:rsidRDefault="00765850" w:rsidP="00765850">
      <w:pPr>
        <w:rPr>
          <w:rFonts w:ascii="Calibri" w:hAnsi="Calibri" w:cs="Calibri"/>
          <w:color w:val="231F20"/>
          <w:sz w:val="22"/>
          <w:szCs w:val="22"/>
          <w:lang w:val="en"/>
        </w:rPr>
      </w:pPr>
      <w:r w:rsidRPr="00A53264">
        <w:rPr>
          <w:rFonts w:cstheme="minorHAnsi"/>
          <w:color w:val="231F20"/>
          <w:sz w:val="22"/>
          <w:szCs w:val="22"/>
          <w:lang w:val="en"/>
        </w:rPr>
        <w:t>The Fair Work Ombudsman (</w:t>
      </w:r>
      <w:r w:rsidRPr="00A53264">
        <w:rPr>
          <w:rFonts w:cstheme="minorHAnsi"/>
          <w:b/>
          <w:color w:val="231F20"/>
          <w:sz w:val="22"/>
          <w:szCs w:val="22"/>
          <w:lang w:val="en"/>
        </w:rPr>
        <w:t>FWO</w:t>
      </w:r>
      <w:r w:rsidRPr="00A53264">
        <w:rPr>
          <w:rFonts w:cstheme="minorHAnsi"/>
          <w:color w:val="231F20"/>
          <w:sz w:val="22"/>
          <w:szCs w:val="22"/>
          <w:lang w:val="en"/>
        </w:rPr>
        <w:t>)</w:t>
      </w:r>
      <w:r w:rsidR="005B35B1" w:rsidRPr="00A53264">
        <w:rPr>
          <w:rFonts w:cstheme="minorHAnsi"/>
          <w:color w:val="231F20"/>
          <w:sz w:val="22"/>
          <w:szCs w:val="22"/>
          <w:lang w:val="en"/>
        </w:rPr>
        <w:t xml:space="preserve"> is an independent </w:t>
      </w:r>
      <w:r w:rsidRPr="00A53264">
        <w:rPr>
          <w:rFonts w:cstheme="minorHAnsi"/>
          <w:color w:val="231F20"/>
          <w:sz w:val="22"/>
          <w:szCs w:val="22"/>
          <w:lang w:val="en"/>
        </w:rPr>
        <w:t>agency created by the Fair Work Act 2009 (</w:t>
      </w:r>
      <w:r w:rsidRPr="00A53264">
        <w:rPr>
          <w:rFonts w:cstheme="minorHAnsi"/>
          <w:b/>
          <w:color w:val="231F20"/>
          <w:sz w:val="22"/>
          <w:szCs w:val="22"/>
          <w:lang w:val="en"/>
        </w:rPr>
        <w:t>Fair Work Act</w:t>
      </w:r>
      <w:r w:rsidRPr="00A53264">
        <w:rPr>
          <w:rFonts w:cstheme="minorHAnsi"/>
          <w:color w:val="231F20"/>
          <w:sz w:val="22"/>
          <w:szCs w:val="22"/>
          <w:lang w:val="en"/>
        </w:rPr>
        <w:t>)</w:t>
      </w:r>
      <w:r w:rsidR="005B35B1" w:rsidRPr="00A53264">
        <w:rPr>
          <w:rFonts w:cstheme="minorHAnsi"/>
          <w:color w:val="231F20"/>
          <w:sz w:val="22"/>
          <w:szCs w:val="22"/>
          <w:lang w:val="en"/>
        </w:rPr>
        <w:t xml:space="preserve">.  </w:t>
      </w:r>
      <w:r w:rsidR="00CB3C57" w:rsidRPr="00A53264">
        <w:rPr>
          <w:rFonts w:ascii="Calibri" w:hAnsi="Calibri" w:cs="Calibri"/>
          <w:color w:val="231F20"/>
          <w:sz w:val="22"/>
          <w:szCs w:val="22"/>
          <w:lang w:val="en"/>
        </w:rPr>
        <w:t>We help employers and employees understand and follow Australian workplace laws, including laws about family and domestic violence leave, and related entitlements. We do this by:</w:t>
      </w:r>
    </w:p>
    <w:p w14:paraId="2DCD98E5" w14:textId="77777777" w:rsidR="00CB3C57" w:rsidRPr="00A53264" w:rsidRDefault="00CB3C57" w:rsidP="00765850">
      <w:pPr>
        <w:rPr>
          <w:rFonts w:ascii="Calibri" w:hAnsi="Calibri" w:cs="Calibri"/>
          <w:color w:val="231F20"/>
          <w:sz w:val="22"/>
          <w:szCs w:val="22"/>
          <w:lang w:val="en"/>
        </w:rPr>
      </w:pPr>
    </w:p>
    <w:p w14:paraId="436F44E9" w14:textId="77777777" w:rsidR="00CB3C57" w:rsidRPr="00A53264" w:rsidRDefault="00CB3C57" w:rsidP="00CB3C57">
      <w:pPr>
        <w:pStyle w:val="ListParagraph"/>
        <w:numPr>
          <w:ilvl w:val="0"/>
          <w:numId w:val="31"/>
        </w:numPr>
        <w:rPr>
          <w:rFonts w:ascii="Calibri" w:hAnsi="Calibri" w:cs="Calibri"/>
          <w:color w:val="231F20"/>
          <w:lang w:val="en"/>
        </w:rPr>
      </w:pPr>
      <w:r w:rsidRPr="00A53264">
        <w:rPr>
          <w:rFonts w:ascii="Calibri" w:hAnsi="Calibri" w:cs="Calibri"/>
          <w:color w:val="231F20"/>
          <w:lang w:val="en"/>
        </w:rPr>
        <w:t>providing information and education</w:t>
      </w:r>
    </w:p>
    <w:p w14:paraId="1EB36F92" w14:textId="77777777" w:rsidR="00CB3C57" w:rsidRPr="00A53264" w:rsidRDefault="00CB3C57" w:rsidP="00CB3C57">
      <w:pPr>
        <w:pStyle w:val="ListParagraph"/>
        <w:numPr>
          <w:ilvl w:val="0"/>
          <w:numId w:val="31"/>
        </w:numPr>
        <w:rPr>
          <w:rFonts w:ascii="Calibri" w:hAnsi="Calibri" w:cs="Calibri"/>
          <w:color w:val="231F20"/>
          <w:lang w:val="en"/>
        </w:rPr>
      </w:pPr>
      <w:r w:rsidRPr="00A53264">
        <w:rPr>
          <w:rFonts w:ascii="Calibri" w:hAnsi="Calibri" w:cs="Calibri"/>
          <w:color w:val="231F20"/>
          <w:lang w:val="en"/>
        </w:rPr>
        <w:t>providing tools, templates and guides</w:t>
      </w:r>
    </w:p>
    <w:p w14:paraId="64CBEE1B" w14:textId="77777777" w:rsidR="00CB3C57" w:rsidRPr="00A53264" w:rsidRDefault="00CB3C57" w:rsidP="00CB3C57">
      <w:pPr>
        <w:pStyle w:val="ListParagraph"/>
        <w:numPr>
          <w:ilvl w:val="0"/>
          <w:numId w:val="31"/>
        </w:numPr>
        <w:rPr>
          <w:rFonts w:ascii="Calibri" w:hAnsi="Calibri" w:cs="Calibri"/>
          <w:color w:val="231F20"/>
          <w:lang w:val="en"/>
        </w:rPr>
      </w:pPr>
      <w:r w:rsidRPr="00A53264">
        <w:rPr>
          <w:rFonts w:ascii="Calibri" w:hAnsi="Calibri" w:cs="Calibri"/>
          <w:color w:val="231F20"/>
          <w:lang w:val="en"/>
        </w:rPr>
        <w:t>helping to resolve workplace issues</w:t>
      </w:r>
    </w:p>
    <w:p w14:paraId="4EBF55CE" w14:textId="06E16CA3" w:rsidR="00471E93" w:rsidRPr="00A53264" w:rsidRDefault="00471E93" w:rsidP="00A53264">
      <w:pPr>
        <w:pStyle w:val="Calloutbox"/>
      </w:pPr>
      <w:r w:rsidRPr="00A53264">
        <w:t xml:space="preserve">Visit fairwork.gov.au to learn more about </w:t>
      </w:r>
      <w:hyperlink r:id="rId9" w:history="1">
        <w:r w:rsidR="00CB3C57" w:rsidRPr="00A53264">
          <w:rPr>
            <w:rStyle w:val="Hyperlink"/>
          </w:rPr>
          <w:t xml:space="preserve">our </w:t>
        </w:r>
        <w:r w:rsidRPr="00A53264">
          <w:rPr>
            <w:rStyle w:val="Hyperlink"/>
          </w:rPr>
          <w:t>role</w:t>
        </w:r>
      </w:hyperlink>
      <w:r w:rsidRPr="00A53264">
        <w:t xml:space="preserve"> </w:t>
      </w:r>
      <w:r w:rsidR="00413E17" w:rsidRPr="00A53264">
        <w:t xml:space="preserve">and the services </w:t>
      </w:r>
      <w:r w:rsidR="00CB3C57" w:rsidRPr="00A53264">
        <w:t>we</w:t>
      </w:r>
      <w:r w:rsidR="00413E17" w:rsidRPr="00A53264">
        <w:t xml:space="preserve"> provide</w:t>
      </w:r>
      <w:r w:rsidRPr="00A53264">
        <w:t>.</w:t>
      </w:r>
      <w:r w:rsidR="005F672C" w:rsidRPr="00A53264">
        <w:rPr>
          <w:rStyle w:val="FootnoteReference"/>
        </w:rPr>
        <w:footnoteReference w:id="1"/>
      </w:r>
    </w:p>
    <w:p w14:paraId="1D4BA3DE" w14:textId="77777777" w:rsidR="006D5953" w:rsidRPr="00A53264" w:rsidRDefault="006D5953" w:rsidP="00765850">
      <w:pPr>
        <w:rPr>
          <w:rFonts w:cstheme="minorHAnsi"/>
          <w:sz w:val="22"/>
          <w:szCs w:val="22"/>
          <w:lang w:bidi="en-US"/>
        </w:rPr>
      </w:pPr>
    </w:p>
    <w:p w14:paraId="79DA41EE" w14:textId="77777777" w:rsidR="00CB3C57" w:rsidRPr="00A53264" w:rsidRDefault="00CB3C57">
      <w:pPr>
        <w:rPr>
          <w:rFonts w:asciiTheme="majorHAnsi" w:eastAsiaTheme="majorEastAsia" w:hAnsiTheme="majorHAnsi" w:cstheme="majorBidi"/>
          <w:b/>
          <w:sz w:val="28"/>
          <w:szCs w:val="32"/>
          <w:lang w:bidi="en-US"/>
        </w:rPr>
      </w:pPr>
      <w:r w:rsidRPr="00A53264">
        <w:rPr>
          <w:lang w:bidi="en-US"/>
        </w:rPr>
        <w:br w:type="page"/>
      </w:r>
    </w:p>
    <w:p w14:paraId="45202FD6" w14:textId="77777777" w:rsidR="008514A3" w:rsidRPr="00A53264" w:rsidRDefault="008514A3" w:rsidP="007714F9">
      <w:pPr>
        <w:pStyle w:val="Heading1"/>
        <w:spacing w:before="0" w:line="240" w:lineRule="auto"/>
        <w:rPr>
          <w:lang w:bidi="en-US"/>
        </w:rPr>
      </w:pPr>
      <w:r w:rsidRPr="00A53264">
        <w:rPr>
          <w:lang w:bidi="en-US"/>
        </w:rPr>
        <w:t>A workplace family and domestic violence checklist</w:t>
      </w:r>
    </w:p>
    <w:p w14:paraId="7ED7FFA0" w14:textId="77777777" w:rsidR="00F244E0" w:rsidRPr="00A53264" w:rsidRDefault="00F244E0" w:rsidP="00F244E0">
      <w:pPr>
        <w:pStyle w:val="ListParagraph"/>
        <w:spacing w:after="0" w:line="240" w:lineRule="auto"/>
      </w:pPr>
    </w:p>
    <w:p w14:paraId="3F76A9FE" w14:textId="77777777" w:rsidR="00A94656" w:rsidRPr="00A53264" w:rsidRDefault="008514A3" w:rsidP="007714F9">
      <w:pPr>
        <w:pStyle w:val="CommentText"/>
        <w:spacing w:after="0"/>
        <w:rPr>
          <w:sz w:val="24"/>
          <w:szCs w:val="24"/>
          <w:lang w:bidi="en-US"/>
        </w:rPr>
      </w:pPr>
      <w:r w:rsidRPr="00A53264">
        <w:rPr>
          <w:rStyle w:val="Heading2Char"/>
          <w:sz w:val="24"/>
          <w:szCs w:val="24"/>
        </w:rPr>
        <w:t>Prepare</w:t>
      </w:r>
      <w:r w:rsidRPr="00A53264">
        <w:rPr>
          <w:sz w:val="24"/>
          <w:szCs w:val="24"/>
          <w:lang w:bidi="en-US"/>
        </w:rPr>
        <w:t xml:space="preserve"> </w:t>
      </w:r>
    </w:p>
    <w:p w14:paraId="46643B55" w14:textId="080D29AF" w:rsidR="008514A3" w:rsidRPr="00A53264" w:rsidRDefault="008514A3" w:rsidP="007714F9">
      <w:pPr>
        <w:pStyle w:val="CommentText"/>
        <w:spacing w:after="0"/>
        <w:rPr>
          <w:sz w:val="22"/>
          <w:szCs w:val="22"/>
          <w:lang w:bidi="en-US"/>
        </w:rPr>
      </w:pPr>
      <w:r w:rsidRPr="00A53264">
        <w:rPr>
          <w:sz w:val="22"/>
          <w:szCs w:val="22"/>
          <w:lang w:bidi="en-US"/>
        </w:rPr>
        <w:t xml:space="preserve">Consider taking these steps to </w:t>
      </w:r>
      <w:r w:rsidR="00755734" w:rsidRPr="00A53264">
        <w:rPr>
          <w:sz w:val="22"/>
          <w:szCs w:val="22"/>
          <w:lang w:bidi="en-US"/>
        </w:rPr>
        <w:t>make sure you’</w:t>
      </w:r>
      <w:r w:rsidRPr="00A53264">
        <w:rPr>
          <w:sz w:val="22"/>
          <w:szCs w:val="22"/>
          <w:lang w:bidi="en-US"/>
        </w:rPr>
        <w:t>re prepared to manage workplace situations that involve family and domestic violence.</w:t>
      </w:r>
    </w:p>
    <w:p w14:paraId="0E44FF5A" w14:textId="77777777" w:rsidR="008514A3" w:rsidRPr="00A53264" w:rsidRDefault="008514A3" w:rsidP="007714F9">
      <w:pPr>
        <w:pStyle w:val="CommentText"/>
        <w:spacing w:after="0"/>
        <w:rPr>
          <w:sz w:val="22"/>
          <w:szCs w:val="22"/>
          <w:lang w:bidi="en-US"/>
        </w:rPr>
      </w:pPr>
    </w:p>
    <w:p w14:paraId="0804E083" w14:textId="6611EF17" w:rsidR="008514A3" w:rsidRPr="00A53264" w:rsidRDefault="008514A3" w:rsidP="007714F9">
      <w:pPr>
        <w:pStyle w:val="ListParagraph"/>
        <w:numPr>
          <w:ilvl w:val="0"/>
          <w:numId w:val="5"/>
        </w:numPr>
        <w:spacing w:after="0" w:line="240" w:lineRule="auto"/>
        <w:rPr>
          <w:lang w:bidi="en-US"/>
        </w:rPr>
      </w:pPr>
      <w:r w:rsidRPr="00A53264">
        <w:rPr>
          <w:lang w:bidi="en-US"/>
        </w:rPr>
        <w:t xml:space="preserve">Understand your legal obligations as an employer (see </w:t>
      </w:r>
      <w:hyperlink w:anchor="_What_are_your" w:history="1">
        <w:r w:rsidRPr="00A53264">
          <w:rPr>
            <w:rStyle w:val="Hyperlink"/>
          </w:rPr>
          <w:t>What are your legal responsibilities as an employer?</w:t>
        </w:r>
        <w:r w:rsidRPr="00A53264">
          <w:rPr>
            <w:rStyle w:val="Hyperlink"/>
            <w:lang w:bidi="en-US"/>
          </w:rPr>
          <w:t>)</w:t>
        </w:r>
      </w:hyperlink>
      <w:r w:rsidR="00826D8E" w:rsidRPr="00A53264">
        <w:rPr>
          <w:rStyle w:val="Hyperlink"/>
          <w:lang w:bidi="en-US"/>
        </w:rPr>
        <w:t>.</w:t>
      </w:r>
    </w:p>
    <w:p w14:paraId="3E25B9A3" w14:textId="77777777" w:rsidR="008514A3" w:rsidRPr="00A53264" w:rsidRDefault="008514A3" w:rsidP="007714F9">
      <w:pPr>
        <w:pStyle w:val="ListParagraph"/>
        <w:numPr>
          <w:ilvl w:val="0"/>
          <w:numId w:val="5"/>
        </w:numPr>
        <w:spacing w:after="0" w:line="240" w:lineRule="auto"/>
        <w:rPr>
          <w:lang w:bidi="en-US"/>
        </w:rPr>
      </w:pPr>
      <w:r w:rsidRPr="00A53264">
        <w:rPr>
          <w:lang w:bidi="en-US"/>
        </w:rPr>
        <w:t xml:space="preserve">Develop a workplace policy that supports employees experiencing family and domestic violence (see </w:t>
      </w:r>
      <w:hyperlink w:anchor="_Creating_a_workplace" w:history="1">
        <w:r w:rsidRPr="00A53264">
          <w:rPr>
            <w:rStyle w:val="Hyperlink"/>
          </w:rPr>
          <w:t>Creating a workplace response to family and domestic violence</w:t>
        </w:r>
      </w:hyperlink>
      <w:r w:rsidRPr="00A53264">
        <w:rPr>
          <w:lang w:bidi="en-US"/>
        </w:rPr>
        <w:t>)</w:t>
      </w:r>
      <w:r w:rsidR="00826D8E" w:rsidRPr="00A53264">
        <w:rPr>
          <w:lang w:bidi="en-US"/>
        </w:rPr>
        <w:t>.</w:t>
      </w:r>
    </w:p>
    <w:p w14:paraId="484F76F5" w14:textId="779A8B42" w:rsidR="008514A3" w:rsidRPr="00A53264" w:rsidRDefault="008514A3" w:rsidP="007714F9">
      <w:pPr>
        <w:pStyle w:val="ListParagraph"/>
        <w:numPr>
          <w:ilvl w:val="0"/>
          <w:numId w:val="5"/>
        </w:numPr>
        <w:spacing w:after="0" w:line="240" w:lineRule="auto"/>
        <w:ind w:left="714" w:hanging="357"/>
        <w:rPr>
          <w:lang w:bidi="en-US"/>
        </w:rPr>
      </w:pPr>
      <w:r w:rsidRPr="00A53264">
        <w:rPr>
          <w:lang w:bidi="en-US"/>
        </w:rPr>
        <w:t>Provide ongoing education and awareness about family and dome</w:t>
      </w:r>
      <w:r w:rsidR="000432F9" w:rsidRPr="00A53264">
        <w:rPr>
          <w:lang w:bidi="en-US"/>
        </w:rPr>
        <w:t>stic violence in your workplace – for example, posters with contact information for support services in your community</w:t>
      </w:r>
      <w:r w:rsidR="00826D8E" w:rsidRPr="00A53264">
        <w:rPr>
          <w:lang w:bidi="en-US"/>
        </w:rPr>
        <w:t>.</w:t>
      </w:r>
      <w:r w:rsidR="00755734" w:rsidRPr="00A53264">
        <w:rPr>
          <w:lang w:bidi="en-US"/>
        </w:rPr>
        <w:t xml:space="preserve"> </w:t>
      </w:r>
      <w:r w:rsidR="00755734" w:rsidRPr="00A53264">
        <w:t xml:space="preserve">These can be found in </w:t>
      </w:r>
      <w:hyperlink w:anchor="_Need_more_help?" w:history="1">
        <w:r w:rsidR="00755734" w:rsidRPr="00A53264">
          <w:rPr>
            <w:rStyle w:val="Hyperlink"/>
          </w:rPr>
          <w:t>Need more help?</w:t>
        </w:r>
      </w:hyperlink>
    </w:p>
    <w:p w14:paraId="2B937F8E" w14:textId="4ECFC0A4" w:rsidR="008514A3" w:rsidRPr="00A53264" w:rsidRDefault="00501D69" w:rsidP="007714F9">
      <w:pPr>
        <w:pStyle w:val="ListParagraph"/>
        <w:numPr>
          <w:ilvl w:val="0"/>
          <w:numId w:val="5"/>
        </w:numPr>
        <w:spacing w:after="0" w:line="240" w:lineRule="auto"/>
        <w:ind w:left="714" w:hanging="357"/>
        <w:rPr>
          <w:lang w:bidi="en-US"/>
        </w:rPr>
      </w:pPr>
      <w:r w:rsidRPr="00A53264">
        <w:rPr>
          <w:lang w:bidi="en-US"/>
        </w:rPr>
        <w:t>R</w:t>
      </w:r>
      <w:r w:rsidR="008514A3" w:rsidRPr="00A53264">
        <w:rPr>
          <w:lang w:bidi="en-US"/>
        </w:rPr>
        <w:t>e</w:t>
      </w:r>
      <w:r w:rsidR="0013147D" w:rsidRPr="00A53264">
        <w:rPr>
          <w:lang w:bidi="en-US"/>
        </w:rPr>
        <w:t>gularly re</w:t>
      </w:r>
      <w:r w:rsidR="008514A3" w:rsidRPr="00A53264">
        <w:rPr>
          <w:lang w:bidi="en-US"/>
        </w:rPr>
        <w:t xml:space="preserve">view </w:t>
      </w:r>
      <w:r w:rsidRPr="00A53264">
        <w:rPr>
          <w:lang w:bidi="en-US"/>
        </w:rPr>
        <w:t xml:space="preserve">your </w:t>
      </w:r>
      <w:r w:rsidR="008514A3" w:rsidRPr="00A53264">
        <w:rPr>
          <w:lang w:bidi="en-US"/>
        </w:rPr>
        <w:t>workplace policies, safety plans and procedures</w:t>
      </w:r>
      <w:r w:rsidR="0013147D" w:rsidRPr="00A53264">
        <w:rPr>
          <w:lang w:bidi="en-US"/>
        </w:rPr>
        <w:t>.</w:t>
      </w:r>
    </w:p>
    <w:p w14:paraId="5491294D" w14:textId="77777777" w:rsidR="000432F9" w:rsidRPr="00A53264" w:rsidRDefault="00501D69" w:rsidP="007714F9">
      <w:pPr>
        <w:pStyle w:val="ListParagraph"/>
        <w:numPr>
          <w:ilvl w:val="0"/>
          <w:numId w:val="5"/>
        </w:numPr>
        <w:spacing w:after="0" w:line="240" w:lineRule="auto"/>
        <w:ind w:left="714" w:hanging="357"/>
        <w:rPr>
          <w:lang w:bidi="en-US"/>
        </w:rPr>
      </w:pPr>
      <w:r w:rsidRPr="00A53264">
        <w:rPr>
          <w:lang w:bidi="en-US"/>
        </w:rPr>
        <w:t xml:space="preserve">Create </w:t>
      </w:r>
      <w:r w:rsidR="008514A3" w:rsidRPr="00A53264">
        <w:rPr>
          <w:lang w:bidi="en-US"/>
        </w:rPr>
        <w:t xml:space="preserve">an open workplace culture that encourages communication and support </w:t>
      </w:r>
      <w:r w:rsidRPr="00A53264">
        <w:rPr>
          <w:lang w:bidi="en-US"/>
        </w:rPr>
        <w:t xml:space="preserve">to </w:t>
      </w:r>
      <w:r w:rsidR="008514A3" w:rsidRPr="00A53264">
        <w:rPr>
          <w:lang w:bidi="en-US"/>
        </w:rPr>
        <w:t xml:space="preserve">make it easier </w:t>
      </w:r>
      <w:r w:rsidR="00726550" w:rsidRPr="00A53264">
        <w:rPr>
          <w:lang w:bidi="en-US"/>
        </w:rPr>
        <w:t>for employees to</w:t>
      </w:r>
      <w:r w:rsidR="008514A3" w:rsidRPr="00A53264">
        <w:rPr>
          <w:lang w:bidi="en-US"/>
        </w:rPr>
        <w:t xml:space="preserve"> raise concerns</w:t>
      </w:r>
      <w:r w:rsidR="00726550" w:rsidRPr="00A53264">
        <w:rPr>
          <w:lang w:bidi="en-US"/>
        </w:rPr>
        <w:t>.</w:t>
      </w:r>
      <w:r w:rsidR="008514A3" w:rsidRPr="00A53264">
        <w:rPr>
          <w:lang w:bidi="en-US"/>
        </w:rPr>
        <w:t xml:space="preserve"> </w:t>
      </w:r>
    </w:p>
    <w:p w14:paraId="5FEA4A15" w14:textId="77777777" w:rsidR="00F244E0" w:rsidRPr="00A53264" w:rsidRDefault="00F244E0" w:rsidP="00F244E0">
      <w:pPr>
        <w:pStyle w:val="ListParagraph"/>
        <w:spacing w:after="0" w:line="240" w:lineRule="auto"/>
        <w:ind w:left="714"/>
        <w:rPr>
          <w:lang w:bidi="en-US"/>
        </w:rPr>
      </w:pPr>
    </w:p>
    <w:p w14:paraId="3A290309" w14:textId="77777777" w:rsidR="00A94656" w:rsidRPr="00A53264" w:rsidRDefault="008514A3" w:rsidP="007714F9">
      <w:pPr>
        <w:pStyle w:val="Heading2"/>
        <w:spacing w:before="0" w:line="240" w:lineRule="auto"/>
        <w:rPr>
          <w:lang w:bidi="en-US"/>
        </w:rPr>
      </w:pPr>
      <w:r w:rsidRPr="00A53264">
        <w:rPr>
          <w:lang w:bidi="en-US"/>
        </w:rPr>
        <w:t xml:space="preserve">Respond </w:t>
      </w:r>
    </w:p>
    <w:p w14:paraId="52665054" w14:textId="77777777" w:rsidR="008514A3" w:rsidRPr="00A53264" w:rsidRDefault="00A94656" w:rsidP="007714F9">
      <w:pPr>
        <w:rPr>
          <w:sz w:val="22"/>
          <w:szCs w:val="22"/>
          <w:lang w:bidi="en-US"/>
        </w:rPr>
      </w:pPr>
      <w:r w:rsidRPr="00A53264">
        <w:rPr>
          <w:sz w:val="22"/>
          <w:szCs w:val="22"/>
          <w:lang w:bidi="en-US"/>
        </w:rPr>
        <w:t>I</w:t>
      </w:r>
      <w:r w:rsidR="008514A3" w:rsidRPr="00A53264">
        <w:rPr>
          <w:sz w:val="22"/>
          <w:szCs w:val="22"/>
          <w:lang w:bidi="en-US"/>
        </w:rPr>
        <w:t>f you suspect an employee may be affected by family or domestic violence you can:</w:t>
      </w:r>
    </w:p>
    <w:p w14:paraId="3A247B1C" w14:textId="77777777" w:rsidR="00F244E0" w:rsidRPr="00A53264" w:rsidRDefault="00F244E0" w:rsidP="007714F9">
      <w:pPr>
        <w:rPr>
          <w:sz w:val="22"/>
          <w:szCs w:val="22"/>
          <w:lang w:bidi="en-US"/>
        </w:rPr>
      </w:pPr>
    </w:p>
    <w:p w14:paraId="2493BDC9" w14:textId="07F47CB5" w:rsidR="008514A3" w:rsidRPr="00A53264" w:rsidRDefault="008514A3" w:rsidP="007714F9">
      <w:pPr>
        <w:pStyle w:val="ListParagraph"/>
        <w:numPr>
          <w:ilvl w:val="0"/>
          <w:numId w:val="5"/>
        </w:numPr>
        <w:spacing w:after="0" w:line="240" w:lineRule="auto"/>
        <w:rPr>
          <w:lang w:bidi="en-US"/>
        </w:rPr>
      </w:pPr>
      <w:r w:rsidRPr="00A53264">
        <w:rPr>
          <w:lang w:bidi="en-US"/>
        </w:rPr>
        <w:t xml:space="preserve">Start a conversation (see </w:t>
      </w:r>
      <w:hyperlink w:anchor="_How_to_start" w:history="1">
        <w:r w:rsidRPr="00A53264">
          <w:rPr>
            <w:rStyle w:val="Hyperlink"/>
          </w:rPr>
          <w:t>How to start a conversation</w:t>
        </w:r>
      </w:hyperlink>
      <w:r w:rsidRPr="00A53264">
        <w:rPr>
          <w:lang w:bidi="en-US"/>
        </w:rPr>
        <w:t>).</w:t>
      </w:r>
    </w:p>
    <w:p w14:paraId="52E48EFA" w14:textId="77777777" w:rsidR="008514A3" w:rsidRPr="00A53264" w:rsidRDefault="008514A3" w:rsidP="007714F9">
      <w:pPr>
        <w:pStyle w:val="ListParagraph"/>
        <w:numPr>
          <w:ilvl w:val="0"/>
          <w:numId w:val="5"/>
        </w:numPr>
        <w:spacing w:after="0" w:line="240" w:lineRule="auto"/>
        <w:ind w:left="714" w:hanging="357"/>
        <w:rPr>
          <w:lang w:bidi="en-US"/>
        </w:rPr>
      </w:pPr>
      <w:r w:rsidRPr="00A53264">
        <w:rPr>
          <w:lang w:bidi="en-US"/>
        </w:rPr>
        <w:t xml:space="preserve">Talk to them about their workplace entitlements and the options available to them, such as taking leave or accessing </w:t>
      </w:r>
      <w:hyperlink w:anchor="_What_are_flexible" w:history="1">
        <w:r w:rsidRPr="00A53264">
          <w:rPr>
            <w:rStyle w:val="Hyperlink"/>
            <w:lang w:bidi="en-US"/>
          </w:rPr>
          <w:t>flexible work arrangements</w:t>
        </w:r>
      </w:hyperlink>
      <w:r w:rsidRPr="00A53264">
        <w:rPr>
          <w:lang w:bidi="en-US"/>
        </w:rPr>
        <w:t>.</w:t>
      </w:r>
    </w:p>
    <w:p w14:paraId="254DE730" w14:textId="3DBD9F7E" w:rsidR="008514A3" w:rsidRPr="00A53264" w:rsidRDefault="00501D69" w:rsidP="007714F9">
      <w:pPr>
        <w:pStyle w:val="ListParagraph"/>
        <w:numPr>
          <w:ilvl w:val="0"/>
          <w:numId w:val="5"/>
        </w:numPr>
        <w:spacing w:after="0" w:line="240" w:lineRule="auto"/>
        <w:ind w:left="714" w:hanging="357"/>
        <w:rPr>
          <w:lang w:bidi="en-US"/>
        </w:rPr>
      </w:pPr>
      <w:r w:rsidRPr="00A53264">
        <w:rPr>
          <w:lang w:bidi="en-US"/>
        </w:rPr>
        <w:t>D</w:t>
      </w:r>
      <w:r w:rsidR="008514A3" w:rsidRPr="00A53264">
        <w:rPr>
          <w:lang w:bidi="en-US"/>
        </w:rPr>
        <w:t>iscuss possible safety measures you could implement</w:t>
      </w:r>
      <w:r w:rsidRPr="00A53264">
        <w:rPr>
          <w:lang w:bidi="en-US"/>
        </w:rPr>
        <w:t xml:space="preserve"> if the employee feels unsafe in the workplace, </w:t>
      </w:r>
      <w:r w:rsidR="008514A3" w:rsidRPr="00A53264">
        <w:rPr>
          <w:lang w:bidi="en-US"/>
        </w:rPr>
        <w:t xml:space="preserve">such as screening </w:t>
      </w:r>
      <w:r w:rsidR="00726550" w:rsidRPr="00A53264">
        <w:rPr>
          <w:lang w:bidi="en-US"/>
        </w:rPr>
        <w:t xml:space="preserve">the employee’s </w:t>
      </w:r>
      <w:r w:rsidR="008514A3" w:rsidRPr="00A53264">
        <w:rPr>
          <w:lang w:bidi="en-US"/>
        </w:rPr>
        <w:t xml:space="preserve">incoming calls, blocking emails, changing </w:t>
      </w:r>
      <w:r w:rsidR="00726550" w:rsidRPr="00A53264">
        <w:rPr>
          <w:lang w:bidi="en-US"/>
        </w:rPr>
        <w:t xml:space="preserve">a </w:t>
      </w:r>
      <w:r w:rsidR="008514A3" w:rsidRPr="00A53264">
        <w:rPr>
          <w:lang w:bidi="en-US"/>
        </w:rPr>
        <w:t xml:space="preserve">phone number, </w:t>
      </w:r>
      <w:r w:rsidR="00726550" w:rsidRPr="00A53264">
        <w:rPr>
          <w:lang w:bidi="en-US"/>
        </w:rPr>
        <w:t xml:space="preserve">or </w:t>
      </w:r>
      <w:r w:rsidR="008514A3" w:rsidRPr="00A53264">
        <w:rPr>
          <w:lang w:bidi="en-US"/>
        </w:rPr>
        <w:t xml:space="preserve">changing working hours or location. </w:t>
      </w:r>
    </w:p>
    <w:p w14:paraId="38AAD229" w14:textId="7EDD5098" w:rsidR="00CE708D" w:rsidRPr="00A53264" w:rsidRDefault="008514A3" w:rsidP="00CE708D">
      <w:pPr>
        <w:pStyle w:val="ListParagraph"/>
        <w:numPr>
          <w:ilvl w:val="0"/>
          <w:numId w:val="5"/>
        </w:numPr>
        <w:spacing w:after="0" w:line="240" w:lineRule="auto"/>
        <w:rPr>
          <w:rStyle w:val="Hyperlink"/>
          <w:color w:val="auto"/>
          <w:u w:val="none"/>
        </w:rPr>
      </w:pPr>
      <w:r w:rsidRPr="00A53264">
        <w:rPr>
          <w:lang w:bidi="en-US"/>
        </w:rPr>
        <w:t xml:space="preserve">Provide the employee with information </w:t>
      </w:r>
      <w:r w:rsidR="004C2560" w:rsidRPr="00A53264">
        <w:rPr>
          <w:lang w:bidi="en-US"/>
        </w:rPr>
        <w:t>on</w:t>
      </w:r>
      <w:r w:rsidRPr="00A53264">
        <w:rPr>
          <w:lang w:bidi="en-US"/>
        </w:rPr>
        <w:t xml:space="preserve"> where they can </w:t>
      </w:r>
      <w:r w:rsidR="0013147D" w:rsidRPr="00A53264">
        <w:rPr>
          <w:lang w:bidi="en-US"/>
        </w:rPr>
        <w:t xml:space="preserve">get </w:t>
      </w:r>
      <w:r w:rsidRPr="00A53264">
        <w:rPr>
          <w:lang w:bidi="en-US"/>
        </w:rPr>
        <w:t xml:space="preserve">help. </w:t>
      </w:r>
      <w:r w:rsidR="00CE708D" w:rsidRPr="00A53264">
        <w:t xml:space="preserve">These can be found in </w:t>
      </w:r>
      <w:hyperlink w:anchor="_Need_more_help?" w:history="1">
        <w:r w:rsidR="00CE708D" w:rsidRPr="00A53264">
          <w:rPr>
            <w:rStyle w:val="Hyperlink"/>
          </w:rPr>
          <w:t>Need more help?</w:t>
        </w:r>
      </w:hyperlink>
    </w:p>
    <w:p w14:paraId="0D47F653" w14:textId="13E88099" w:rsidR="008514A3" w:rsidRPr="00A53264" w:rsidRDefault="00A002C2" w:rsidP="00755734">
      <w:pPr>
        <w:pStyle w:val="ListParagraph"/>
        <w:numPr>
          <w:ilvl w:val="0"/>
          <w:numId w:val="5"/>
        </w:numPr>
        <w:spacing w:after="0" w:line="240" w:lineRule="auto"/>
        <w:rPr>
          <w:lang w:bidi="en-US"/>
        </w:rPr>
      </w:pPr>
      <w:r w:rsidRPr="00A53264">
        <w:rPr>
          <w:lang w:bidi="en-US"/>
        </w:rPr>
        <w:t>Take steps to e</w:t>
      </w:r>
      <w:r w:rsidR="008514A3" w:rsidRPr="00A53264">
        <w:rPr>
          <w:lang w:bidi="en-US"/>
        </w:rPr>
        <w:t>nsure all disclosures and activities are kept confidential.</w:t>
      </w:r>
    </w:p>
    <w:p w14:paraId="1CC18142" w14:textId="77777777" w:rsidR="0073230B" w:rsidRPr="00A53264" w:rsidRDefault="0073230B" w:rsidP="0073230B">
      <w:pPr>
        <w:rPr>
          <w:lang w:bidi="en-US"/>
        </w:rPr>
      </w:pPr>
    </w:p>
    <w:p w14:paraId="46886FCF" w14:textId="6C426322" w:rsidR="0073230B" w:rsidRPr="00A53264" w:rsidRDefault="0073230B" w:rsidP="00A53264">
      <w:pPr>
        <w:pStyle w:val="Calloutbox"/>
        <w:rPr>
          <w:lang w:bidi="en-US"/>
        </w:rPr>
      </w:pPr>
      <w:r w:rsidRPr="00A53264">
        <w:rPr>
          <w:lang w:bidi="en-US"/>
        </w:rPr>
        <w:t xml:space="preserve">Remember, call 000 if someone is seriously injured or in need of urgent medical attention, if someone’s life is being threatened, or you’ve witnessed an incident. </w:t>
      </w:r>
    </w:p>
    <w:p w14:paraId="7B361FD4" w14:textId="77777777" w:rsidR="0073230B" w:rsidRPr="00A53264" w:rsidRDefault="0073230B" w:rsidP="0073230B">
      <w:pPr>
        <w:rPr>
          <w:lang w:bidi="en-US"/>
        </w:rPr>
      </w:pPr>
    </w:p>
    <w:p w14:paraId="666FFABB" w14:textId="77777777" w:rsidR="0073230B" w:rsidRPr="00A53264" w:rsidRDefault="0073230B" w:rsidP="0073230B">
      <w:pPr>
        <w:rPr>
          <w:lang w:bidi="en-US"/>
        </w:rPr>
        <w:sectPr w:rsidR="0073230B" w:rsidRPr="00A53264" w:rsidSect="00A53264">
          <w:headerReference w:type="even" r:id="rId10"/>
          <w:headerReference w:type="default" r:id="rId11"/>
          <w:footerReference w:type="even" r:id="rId12"/>
          <w:footerReference w:type="default" r:id="rId13"/>
          <w:headerReference w:type="first" r:id="rId14"/>
          <w:footerReference w:type="first" r:id="rId15"/>
          <w:pgSz w:w="11910" w:h="16840"/>
          <w:pgMar w:top="1135" w:right="1440" w:bottom="851" w:left="1440" w:header="0" w:footer="424" w:gutter="0"/>
          <w:cols w:space="720"/>
        </w:sectPr>
      </w:pPr>
    </w:p>
    <w:p w14:paraId="70F2B55E" w14:textId="77777777" w:rsidR="008514A3" w:rsidRPr="00A53264" w:rsidRDefault="008514A3" w:rsidP="007714F9">
      <w:pPr>
        <w:pStyle w:val="Heading1"/>
        <w:spacing w:before="0" w:line="240" w:lineRule="auto"/>
      </w:pPr>
      <w:r w:rsidRPr="00A53264">
        <w:t>What is family and domestic violence?</w:t>
      </w:r>
    </w:p>
    <w:p w14:paraId="5F8F2A3C" w14:textId="3CB15CE0" w:rsidR="008514A3" w:rsidRPr="00A53264" w:rsidRDefault="008514A3" w:rsidP="007714F9">
      <w:pPr>
        <w:rPr>
          <w:sz w:val="22"/>
          <w:szCs w:val="22"/>
        </w:rPr>
      </w:pPr>
    </w:p>
    <w:p w14:paraId="12542DF2" w14:textId="23801C61" w:rsidR="008514A3" w:rsidRPr="00A53264" w:rsidRDefault="008E4A5B" w:rsidP="00A53264">
      <w:pPr>
        <w:rPr>
          <w:sz w:val="22"/>
          <w:szCs w:val="22"/>
        </w:rPr>
      </w:pPr>
      <w:r w:rsidRPr="00A53264">
        <w:rPr>
          <w:sz w:val="22"/>
          <w:szCs w:val="22"/>
        </w:rPr>
        <w:t>Family and domestic violence</w:t>
      </w:r>
      <w:r w:rsidR="008514A3" w:rsidRPr="00A53264">
        <w:rPr>
          <w:sz w:val="22"/>
          <w:szCs w:val="22"/>
        </w:rPr>
        <w:t xml:space="preserve"> takes many forms</w:t>
      </w:r>
      <w:r w:rsidR="00D5680A" w:rsidRPr="00A53264">
        <w:rPr>
          <w:sz w:val="22"/>
          <w:szCs w:val="22"/>
        </w:rPr>
        <w:t>.</w:t>
      </w:r>
      <w:r w:rsidR="008514A3" w:rsidRPr="00A53264">
        <w:rPr>
          <w:sz w:val="22"/>
          <w:szCs w:val="22"/>
        </w:rPr>
        <w:t xml:space="preserve"> </w:t>
      </w:r>
      <w:r w:rsidR="00D5680A" w:rsidRPr="00A53264">
        <w:rPr>
          <w:sz w:val="22"/>
          <w:szCs w:val="22"/>
        </w:rPr>
        <w:t>E</w:t>
      </w:r>
      <w:r w:rsidR="0060172C" w:rsidRPr="00A53264">
        <w:rPr>
          <w:sz w:val="22"/>
          <w:szCs w:val="22"/>
        </w:rPr>
        <w:t xml:space="preserve">xamples can </w:t>
      </w:r>
      <w:r w:rsidR="008514A3" w:rsidRPr="00A53264">
        <w:rPr>
          <w:sz w:val="22"/>
          <w:szCs w:val="22"/>
        </w:rPr>
        <w:t>includ</w:t>
      </w:r>
      <w:r w:rsidR="0060172C" w:rsidRPr="00A53264">
        <w:rPr>
          <w:sz w:val="22"/>
          <w:szCs w:val="22"/>
        </w:rPr>
        <w:t>e</w:t>
      </w:r>
      <w:r w:rsidR="00CB3C57" w:rsidRPr="00A53264">
        <w:rPr>
          <w:rStyle w:val="FootnoteReference"/>
          <w:sz w:val="22"/>
          <w:szCs w:val="22"/>
        </w:rPr>
        <w:footnoteReference w:id="2"/>
      </w:r>
      <w:r w:rsidR="008514A3" w:rsidRPr="00A53264">
        <w:rPr>
          <w:sz w:val="22"/>
          <w:szCs w:val="22"/>
        </w:rPr>
        <w:t>:</w:t>
      </w:r>
    </w:p>
    <w:p w14:paraId="427350D7" w14:textId="77777777" w:rsidR="0017106D" w:rsidRPr="00A53264" w:rsidRDefault="0017106D" w:rsidP="00A53264">
      <w:pPr>
        <w:pStyle w:val="ListParagraph"/>
        <w:numPr>
          <w:ilvl w:val="0"/>
          <w:numId w:val="6"/>
        </w:numPr>
        <w:spacing w:after="0" w:line="240" w:lineRule="auto"/>
      </w:pPr>
      <w:r w:rsidRPr="00A53264">
        <w:t>physical violence</w:t>
      </w:r>
    </w:p>
    <w:p w14:paraId="5CF11D39" w14:textId="77777777" w:rsidR="0017106D" w:rsidRPr="00A53264" w:rsidRDefault="0017106D" w:rsidP="00A53264">
      <w:pPr>
        <w:pStyle w:val="ListParagraph"/>
        <w:numPr>
          <w:ilvl w:val="1"/>
          <w:numId w:val="6"/>
        </w:numPr>
        <w:spacing w:after="0" w:line="240" w:lineRule="auto"/>
        <w:rPr>
          <w:rFonts w:cstheme="minorHAnsi"/>
        </w:rPr>
      </w:pPr>
      <w:r w:rsidRPr="00A53264">
        <w:rPr>
          <w:rFonts w:eastAsia="Times New Roman" w:cstheme="minorHAnsi"/>
          <w:color w:val="000000"/>
        </w:rPr>
        <w:t>physically hurting or restraining</w:t>
      </w:r>
    </w:p>
    <w:p w14:paraId="28FAFABC" w14:textId="77777777" w:rsidR="0017106D" w:rsidRPr="00A53264" w:rsidRDefault="0017106D" w:rsidP="00A53264">
      <w:pPr>
        <w:pStyle w:val="ListParagraph"/>
        <w:numPr>
          <w:ilvl w:val="1"/>
          <w:numId w:val="6"/>
        </w:numPr>
        <w:spacing w:after="0" w:line="240" w:lineRule="auto"/>
        <w:rPr>
          <w:rFonts w:cstheme="minorHAnsi"/>
        </w:rPr>
      </w:pPr>
      <w:r w:rsidRPr="00A53264">
        <w:rPr>
          <w:rFonts w:eastAsia="Times New Roman" w:cstheme="minorHAnsi"/>
          <w:color w:val="000000"/>
        </w:rPr>
        <w:t>sleep or food deprivation or forced feeding</w:t>
      </w:r>
    </w:p>
    <w:p w14:paraId="3F71CEC5" w14:textId="77777777" w:rsidR="0017106D" w:rsidRPr="00A53264" w:rsidRDefault="0017106D" w:rsidP="00A53264">
      <w:pPr>
        <w:pStyle w:val="ListParagraph"/>
        <w:numPr>
          <w:ilvl w:val="0"/>
          <w:numId w:val="6"/>
        </w:numPr>
        <w:spacing w:after="0" w:line="240" w:lineRule="auto"/>
      </w:pPr>
      <w:r w:rsidRPr="00A53264">
        <w:t>sexual assault or sexually abusive behaviour</w:t>
      </w:r>
    </w:p>
    <w:p w14:paraId="0C16388E" w14:textId="77777777" w:rsidR="0013147D" w:rsidRPr="00A53264" w:rsidRDefault="0013147D" w:rsidP="00A53264">
      <w:pPr>
        <w:pStyle w:val="ListParagraph"/>
        <w:numPr>
          <w:ilvl w:val="1"/>
          <w:numId w:val="6"/>
        </w:numPr>
        <w:spacing w:after="0" w:line="240" w:lineRule="auto"/>
      </w:pPr>
      <w:r w:rsidRPr="00A53264">
        <w:t>unwanted touching or rape</w:t>
      </w:r>
    </w:p>
    <w:p w14:paraId="4B846305" w14:textId="6FE1C6AA" w:rsidR="0017106D" w:rsidRPr="00A53264" w:rsidRDefault="0017106D" w:rsidP="00A53264">
      <w:pPr>
        <w:pStyle w:val="ListParagraph"/>
        <w:numPr>
          <w:ilvl w:val="1"/>
          <w:numId w:val="6"/>
        </w:numPr>
        <w:spacing w:after="0" w:line="240" w:lineRule="auto"/>
      </w:pPr>
      <w:r w:rsidRPr="00A53264">
        <w:t xml:space="preserve">unwanted exposure to pornography </w:t>
      </w:r>
    </w:p>
    <w:p w14:paraId="30D7A2F0" w14:textId="77777777" w:rsidR="0017106D" w:rsidRPr="00A53264" w:rsidRDefault="0017106D" w:rsidP="00A53264">
      <w:pPr>
        <w:pStyle w:val="ListParagraph"/>
        <w:numPr>
          <w:ilvl w:val="1"/>
          <w:numId w:val="6"/>
        </w:numPr>
        <w:spacing w:after="0" w:line="240" w:lineRule="auto"/>
      </w:pPr>
      <w:r w:rsidRPr="00A53264">
        <w:t>sexual jokes or using sexually degrading insults</w:t>
      </w:r>
    </w:p>
    <w:p w14:paraId="5B92AF25" w14:textId="77777777" w:rsidR="0017106D" w:rsidRPr="00A53264" w:rsidRDefault="0017106D" w:rsidP="00A53264">
      <w:pPr>
        <w:pStyle w:val="ListParagraph"/>
        <w:numPr>
          <w:ilvl w:val="0"/>
          <w:numId w:val="6"/>
        </w:numPr>
        <w:spacing w:after="0" w:line="240" w:lineRule="auto"/>
      </w:pPr>
      <w:r w:rsidRPr="00A53264">
        <w:t>verbal abuse</w:t>
      </w:r>
    </w:p>
    <w:p w14:paraId="2556161B" w14:textId="77777777" w:rsidR="0017106D" w:rsidRPr="00A53264" w:rsidRDefault="0017106D" w:rsidP="00A53264">
      <w:pPr>
        <w:pStyle w:val="ListParagraph"/>
        <w:numPr>
          <w:ilvl w:val="1"/>
          <w:numId w:val="6"/>
        </w:numPr>
        <w:spacing w:after="0" w:line="240" w:lineRule="auto"/>
      </w:pPr>
      <w:r w:rsidRPr="00A53264">
        <w:t>putting the person down and calling them names</w:t>
      </w:r>
    </w:p>
    <w:p w14:paraId="729AC05B" w14:textId="77777777" w:rsidR="0017106D" w:rsidRPr="00A53264" w:rsidRDefault="0017106D" w:rsidP="00A53264">
      <w:pPr>
        <w:pStyle w:val="ListParagraph"/>
        <w:numPr>
          <w:ilvl w:val="1"/>
          <w:numId w:val="6"/>
        </w:numPr>
        <w:spacing w:after="0" w:line="240" w:lineRule="auto"/>
      </w:pPr>
      <w:r w:rsidRPr="00A53264">
        <w:t>shifting the responsibility for abusive behaviour onto the victim</w:t>
      </w:r>
    </w:p>
    <w:p w14:paraId="35D245E4" w14:textId="77777777" w:rsidR="0017106D" w:rsidRPr="00A53264" w:rsidRDefault="0017106D" w:rsidP="00A53264">
      <w:pPr>
        <w:pStyle w:val="ListParagraph"/>
        <w:numPr>
          <w:ilvl w:val="0"/>
          <w:numId w:val="6"/>
        </w:numPr>
        <w:spacing w:after="0" w:line="240" w:lineRule="auto"/>
      </w:pPr>
      <w:r w:rsidRPr="00A53264">
        <w:t>emotional or psychological abuse</w:t>
      </w:r>
    </w:p>
    <w:p w14:paraId="5ED005C8" w14:textId="77777777" w:rsidR="0017106D" w:rsidRPr="00A53264" w:rsidRDefault="0017106D" w:rsidP="00A53264">
      <w:pPr>
        <w:pStyle w:val="ListParagraph"/>
        <w:numPr>
          <w:ilvl w:val="1"/>
          <w:numId w:val="6"/>
        </w:numPr>
        <w:spacing w:after="0" w:line="240" w:lineRule="auto"/>
      </w:pPr>
      <w:r w:rsidRPr="00A53264">
        <w:t>making the person feel afraid by using looks, actions and gestures</w:t>
      </w:r>
    </w:p>
    <w:p w14:paraId="6D7AAE35" w14:textId="77777777" w:rsidR="0017106D" w:rsidRPr="00A53264" w:rsidRDefault="0017106D" w:rsidP="00A53264">
      <w:pPr>
        <w:pStyle w:val="ListParagraph"/>
        <w:numPr>
          <w:ilvl w:val="1"/>
          <w:numId w:val="6"/>
        </w:numPr>
        <w:spacing w:after="0" w:line="240" w:lineRule="auto"/>
      </w:pPr>
      <w:r w:rsidRPr="00A53264">
        <w:t>making light of the abuse or saying the abuse didn’t happen</w:t>
      </w:r>
    </w:p>
    <w:p w14:paraId="167A1E51" w14:textId="77777777" w:rsidR="0017106D" w:rsidRPr="00A53264" w:rsidRDefault="0017106D" w:rsidP="00A53264">
      <w:pPr>
        <w:pStyle w:val="ListParagraph"/>
        <w:numPr>
          <w:ilvl w:val="0"/>
          <w:numId w:val="6"/>
        </w:numPr>
        <w:spacing w:after="0" w:line="240" w:lineRule="auto"/>
      </w:pPr>
      <w:r w:rsidRPr="00A53264">
        <w:t>stalking</w:t>
      </w:r>
    </w:p>
    <w:p w14:paraId="65E9D507" w14:textId="77777777" w:rsidR="0017106D" w:rsidRPr="00A53264" w:rsidRDefault="0017106D" w:rsidP="00A53264">
      <w:pPr>
        <w:pStyle w:val="ListParagraph"/>
        <w:numPr>
          <w:ilvl w:val="1"/>
          <w:numId w:val="6"/>
        </w:numPr>
        <w:spacing w:after="0" w:line="240" w:lineRule="auto"/>
      </w:pPr>
      <w:r w:rsidRPr="00A53264">
        <w:t>visiting at work in inappropriate ways</w:t>
      </w:r>
    </w:p>
    <w:p w14:paraId="569E51F2" w14:textId="1263FD3C" w:rsidR="0017106D" w:rsidRPr="00A53264" w:rsidRDefault="00324169" w:rsidP="00A53264">
      <w:pPr>
        <w:pStyle w:val="ListParagraph"/>
        <w:numPr>
          <w:ilvl w:val="1"/>
          <w:numId w:val="6"/>
        </w:numPr>
        <w:spacing w:after="0" w:line="240" w:lineRule="auto"/>
      </w:pPr>
      <w:r>
        <w:t xml:space="preserve">sending </w:t>
      </w:r>
      <w:r w:rsidR="0017106D" w:rsidRPr="00A53264">
        <w:t>repeated upsetting phone calls/emails/texts</w:t>
      </w:r>
    </w:p>
    <w:p w14:paraId="12BA9A0B" w14:textId="77777777" w:rsidR="0017106D" w:rsidRPr="00A53264" w:rsidRDefault="0017106D" w:rsidP="00A53264">
      <w:pPr>
        <w:pStyle w:val="ListParagraph"/>
        <w:numPr>
          <w:ilvl w:val="0"/>
          <w:numId w:val="6"/>
        </w:numPr>
        <w:spacing w:after="0" w:line="240" w:lineRule="auto"/>
      </w:pPr>
      <w:r w:rsidRPr="00A53264">
        <w:t>financial abuse</w:t>
      </w:r>
    </w:p>
    <w:p w14:paraId="1BB44568" w14:textId="77777777" w:rsidR="0017106D" w:rsidRPr="00A53264" w:rsidRDefault="0017106D" w:rsidP="00A53264">
      <w:pPr>
        <w:pStyle w:val="ListParagraph"/>
        <w:numPr>
          <w:ilvl w:val="1"/>
          <w:numId w:val="6"/>
        </w:numPr>
        <w:spacing w:after="0" w:line="240" w:lineRule="auto"/>
      </w:pPr>
      <w:r w:rsidRPr="00A53264">
        <w:t>stopping the person from getting or keeping a job</w:t>
      </w:r>
    </w:p>
    <w:p w14:paraId="6DD75D1A" w14:textId="0B69CD89" w:rsidR="0017106D" w:rsidRPr="00A53264" w:rsidRDefault="0017106D" w:rsidP="00A53264">
      <w:pPr>
        <w:pStyle w:val="ListParagraph"/>
        <w:numPr>
          <w:ilvl w:val="1"/>
          <w:numId w:val="6"/>
        </w:numPr>
        <w:spacing w:after="0" w:line="240" w:lineRule="auto"/>
      </w:pPr>
      <w:r w:rsidRPr="00A53264">
        <w:t xml:space="preserve">making the person ask for money or </w:t>
      </w:r>
      <w:r w:rsidR="00BE1097" w:rsidRPr="00A53264">
        <w:t xml:space="preserve">restricting their access to money, for example by managing any </w:t>
      </w:r>
      <w:r w:rsidRPr="00A53264">
        <w:t>allowance</w:t>
      </w:r>
      <w:r w:rsidR="00BE1097" w:rsidRPr="00A53264">
        <w:t xml:space="preserve"> they get</w:t>
      </w:r>
    </w:p>
    <w:p w14:paraId="7A1BA2BB" w14:textId="77777777" w:rsidR="0017106D" w:rsidRPr="00A53264" w:rsidRDefault="0017106D" w:rsidP="00A53264">
      <w:pPr>
        <w:pStyle w:val="ListParagraph"/>
        <w:numPr>
          <w:ilvl w:val="0"/>
          <w:numId w:val="6"/>
        </w:numPr>
        <w:spacing w:after="0" w:line="240" w:lineRule="auto"/>
      </w:pPr>
      <w:r w:rsidRPr="00A53264">
        <w:t>spiritual or cultural abuse</w:t>
      </w:r>
    </w:p>
    <w:p w14:paraId="113EDC8B" w14:textId="77777777" w:rsidR="0017106D" w:rsidRPr="00A53264" w:rsidRDefault="0017106D" w:rsidP="00A53264">
      <w:pPr>
        <w:pStyle w:val="ListParagraph"/>
        <w:numPr>
          <w:ilvl w:val="1"/>
          <w:numId w:val="6"/>
        </w:numPr>
        <w:spacing w:after="0" w:line="240" w:lineRule="auto"/>
      </w:pPr>
      <w:r w:rsidRPr="00A53264">
        <w:t>preventing the person from practising their religion or ridiculing their religious beliefs or practices</w:t>
      </w:r>
    </w:p>
    <w:p w14:paraId="339F76AC" w14:textId="77777777" w:rsidR="0017106D" w:rsidRPr="00A53264" w:rsidRDefault="0017106D" w:rsidP="00A53264">
      <w:pPr>
        <w:pStyle w:val="ListParagraph"/>
        <w:numPr>
          <w:ilvl w:val="1"/>
          <w:numId w:val="6"/>
        </w:numPr>
        <w:spacing w:after="0" w:line="240" w:lineRule="auto"/>
      </w:pPr>
      <w:r w:rsidRPr="00A53264">
        <w:t>misusing spiritual or religious beliefs and practices to justify other types of abuse and violence</w:t>
      </w:r>
    </w:p>
    <w:p w14:paraId="0798647A" w14:textId="77777777" w:rsidR="0017106D" w:rsidRPr="00A53264" w:rsidRDefault="0017106D" w:rsidP="00A53264">
      <w:pPr>
        <w:pStyle w:val="ListParagraph"/>
        <w:numPr>
          <w:ilvl w:val="0"/>
          <w:numId w:val="6"/>
        </w:numPr>
        <w:spacing w:after="0" w:line="240" w:lineRule="auto"/>
      </w:pPr>
      <w:r w:rsidRPr="00A53264">
        <w:t xml:space="preserve">serious neglect where there is a relationship of dependence </w:t>
      </w:r>
    </w:p>
    <w:p w14:paraId="7C535470" w14:textId="77777777" w:rsidR="0017106D" w:rsidRPr="00A53264" w:rsidRDefault="0017106D" w:rsidP="00A53264">
      <w:pPr>
        <w:pStyle w:val="ListParagraph"/>
        <w:numPr>
          <w:ilvl w:val="1"/>
          <w:numId w:val="6"/>
        </w:numPr>
        <w:spacing w:after="0" w:line="240" w:lineRule="auto"/>
      </w:pPr>
      <w:r w:rsidRPr="00A53264">
        <w:t xml:space="preserve">withholding access to the person’s money or belongings </w:t>
      </w:r>
    </w:p>
    <w:p w14:paraId="23DB4EC4" w14:textId="77777777" w:rsidR="0017106D" w:rsidRPr="00A53264" w:rsidRDefault="0017106D" w:rsidP="00A53264">
      <w:pPr>
        <w:pStyle w:val="ListParagraph"/>
        <w:numPr>
          <w:ilvl w:val="1"/>
          <w:numId w:val="6"/>
        </w:numPr>
        <w:spacing w:after="0" w:line="240" w:lineRule="auto"/>
      </w:pPr>
      <w:r w:rsidRPr="00A53264">
        <w:t>not allowing services to help someone</w:t>
      </w:r>
    </w:p>
    <w:p w14:paraId="2F697545" w14:textId="77777777" w:rsidR="0017106D" w:rsidRPr="00A53264" w:rsidRDefault="0017106D" w:rsidP="00A53264">
      <w:pPr>
        <w:pStyle w:val="ListParagraph"/>
        <w:numPr>
          <w:ilvl w:val="0"/>
          <w:numId w:val="6"/>
        </w:numPr>
        <w:spacing w:after="0" w:line="240" w:lineRule="auto"/>
      </w:pPr>
      <w:r w:rsidRPr="00A53264">
        <w:t>damage to property or belongings</w:t>
      </w:r>
    </w:p>
    <w:p w14:paraId="7BC49727" w14:textId="77777777" w:rsidR="0017106D" w:rsidRPr="00A53264" w:rsidRDefault="0017106D" w:rsidP="00A53264">
      <w:pPr>
        <w:pStyle w:val="ListParagraph"/>
        <w:numPr>
          <w:ilvl w:val="1"/>
          <w:numId w:val="6"/>
        </w:numPr>
        <w:spacing w:after="0" w:line="240" w:lineRule="auto"/>
      </w:pPr>
      <w:r w:rsidRPr="00A53264">
        <w:t>threatening damage to property</w:t>
      </w:r>
    </w:p>
    <w:p w14:paraId="3FE7B11F" w14:textId="77777777" w:rsidR="0017106D" w:rsidRPr="00A53264" w:rsidRDefault="0017106D" w:rsidP="00A53264">
      <w:pPr>
        <w:pStyle w:val="ListParagraph"/>
        <w:numPr>
          <w:ilvl w:val="1"/>
          <w:numId w:val="6"/>
        </w:numPr>
        <w:spacing w:after="0" w:line="240" w:lineRule="auto"/>
      </w:pPr>
      <w:r w:rsidRPr="00A53264">
        <w:t>breaking, hiding or damaging belongings</w:t>
      </w:r>
    </w:p>
    <w:p w14:paraId="3682D924" w14:textId="77777777" w:rsidR="0017106D" w:rsidRPr="00A53264" w:rsidRDefault="0017106D" w:rsidP="00A53264">
      <w:pPr>
        <w:pStyle w:val="ListParagraph"/>
        <w:numPr>
          <w:ilvl w:val="0"/>
          <w:numId w:val="6"/>
        </w:numPr>
        <w:spacing w:after="0" w:line="240" w:lineRule="auto"/>
      </w:pPr>
      <w:r w:rsidRPr="00A53264">
        <w:t>technology assisted abuse</w:t>
      </w:r>
    </w:p>
    <w:p w14:paraId="54D0FC9D" w14:textId="77777777" w:rsidR="0017106D" w:rsidRPr="00A53264" w:rsidRDefault="0017106D" w:rsidP="00A53264">
      <w:pPr>
        <w:pStyle w:val="ListParagraph"/>
        <w:numPr>
          <w:ilvl w:val="1"/>
          <w:numId w:val="6"/>
        </w:numPr>
        <w:spacing w:after="0" w:line="240" w:lineRule="auto"/>
      </w:pPr>
      <w:r w:rsidRPr="00A53264">
        <w:t>using technology, such as smart phones</w:t>
      </w:r>
      <w:r w:rsidR="00A94656" w:rsidRPr="00A53264">
        <w:t>, social media</w:t>
      </w:r>
      <w:r w:rsidRPr="00A53264">
        <w:t xml:space="preserve"> and apps to threaten, isolate, abuse, track or stalk victim</w:t>
      </w:r>
    </w:p>
    <w:p w14:paraId="7077F843" w14:textId="77777777" w:rsidR="0017106D" w:rsidRPr="00A53264" w:rsidRDefault="0017106D" w:rsidP="00A53264">
      <w:pPr>
        <w:pStyle w:val="ListParagraph"/>
        <w:numPr>
          <w:ilvl w:val="1"/>
          <w:numId w:val="6"/>
        </w:numPr>
        <w:spacing w:after="0" w:line="240" w:lineRule="auto"/>
      </w:pPr>
      <w:r w:rsidRPr="00A53264">
        <w:t>using technology to control what the victim does, who they see and talk to, what they read</w:t>
      </w:r>
    </w:p>
    <w:p w14:paraId="457C0B64" w14:textId="77777777" w:rsidR="0017106D" w:rsidRPr="00A53264" w:rsidRDefault="0017106D" w:rsidP="00A53264">
      <w:pPr>
        <w:pStyle w:val="ListParagraph"/>
        <w:numPr>
          <w:ilvl w:val="0"/>
          <w:numId w:val="6"/>
        </w:numPr>
        <w:spacing w:after="0" w:line="240" w:lineRule="auto"/>
      </w:pPr>
      <w:r w:rsidRPr="00A53264">
        <w:t>abuse or threatened abuse of pets</w:t>
      </w:r>
    </w:p>
    <w:p w14:paraId="42CDC848" w14:textId="77777777" w:rsidR="0017106D" w:rsidRPr="00A53264" w:rsidRDefault="0017106D" w:rsidP="00A53264">
      <w:pPr>
        <w:pStyle w:val="ListParagraph"/>
        <w:numPr>
          <w:ilvl w:val="1"/>
          <w:numId w:val="6"/>
        </w:numPr>
        <w:spacing w:after="0" w:line="240" w:lineRule="auto"/>
      </w:pPr>
      <w:r w:rsidRPr="00A53264">
        <w:t xml:space="preserve">threatening </w:t>
      </w:r>
      <w:r w:rsidR="00804D6B" w:rsidRPr="00A53264">
        <w:t xml:space="preserve">to </w:t>
      </w:r>
      <w:r w:rsidRPr="00A53264">
        <w:t>harm</w:t>
      </w:r>
      <w:r w:rsidR="00804D6B" w:rsidRPr="00A53264">
        <w:t xml:space="preserve"> or kill</w:t>
      </w:r>
      <w:r w:rsidRPr="00A53264">
        <w:t xml:space="preserve"> pets</w:t>
      </w:r>
    </w:p>
    <w:p w14:paraId="6B893A89" w14:textId="77777777" w:rsidR="0017106D" w:rsidRPr="00A53264" w:rsidRDefault="00804D6B" w:rsidP="00A53264">
      <w:pPr>
        <w:pStyle w:val="ListParagraph"/>
        <w:numPr>
          <w:ilvl w:val="1"/>
          <w:numId w:val="6"/>
        </w:numPr>
        <w:spacing w:after="0" w:line="240" w:lineRule="auto"/>
      </w:pPr>
      <w:r w:rsidRPr="00A53264">
        <w:t xml:space="preserve">injuring, killing or abducting </w:t>
      </w:r>
      <w:r w:rsidR="0017106D" w:rsidRPr="00A53264">
        <w:t>pets</w:t>
      </w:r>
    </w:p>
    <w:p w14:paraId="0A978572" w14:textId="703BC181" w:rsidR="0017106D" w:rsidRPr="00A53264" w:rsidRDefault="0017106D" w:rsidP="00A53264">
      <w:pPr>
        <w:pStyle w:val="ListParagraph"/>
        <w:numPr>
          <w:ilvl w:val="0"/>
          <w:numId w:val="6"/>
        </w:numPr>
        <w:spacing w:after="0" w:line="240" w:lineRule="auto"/>
      </w:pPr>
      <w:r w:rsidRPr="00A53264">
        <w:t>behaviour by a person using violence that causes a child to be exposed to the effects of family and domestic violence</w:t>
      </w:r>
    </w:p>
    <w:p w14:paraId="71E71AA3" w14:textId="77777777" w:rsidR="0017106D" w:rsidRPr="00A53264" w:rsidRDefault="0017106D" w:rsidP="00A53264">
      <w:pPr>
        <w:pStyle w:val="ListParagraph"/>
        <w:numPr>
          <w:ilvl w:val="1"/>
          <w:numId w:val="6"/>
        </w:numPr>
        <w:spacing w:after="0" w:line="240" w:lineRule="auto"/>
      </w:pPr>
      <w:r w:rsidRPr="00A53264">
        <w:t>using children to send messages</w:t>
      </w:r>
    </w:p>
    <w:p w14:paraId="49F5D035" w14:textId="20F6A7D6" w:rsidR="0017106D" w:rsidRPr="00A53264" w:rsidRDefault="0017106D" w:rsidP="00A53264">
      <w:pPr>
        <w:pStyle w:val="ListParagraph"/>
        <w:numPr>
          <w:ilvl w:val="1"/>
          <w:numId w:val="6"/>
        </w:numPr>
        <w:spacing w:after="0" w:line="240" w:lineRule="auto"/>
      </w:pPr>
      <w:r w:rsidRPr="00A53264">
        <w:t>using visitation rights to harass the victim or threatening to take children away</w:t>
      </w:r>
    </w:p>
    <w:p w14:paraId="764157CB" w14:textId="77777777" w:rsidR="008E4A5B" w:rsidRPr="00A53264" w:rsidRDefault="008E4A5B" w:rsidP="008E4A5B">
      <w:pPr>
        <w:pStyle w:val="ListParagraph"/>
        <w:spacing w:after="0" w:line="240" w:lineRule="auto"/>
        <w:ind w:left="1490"/>
      </w:pPr>
    </w:p>
    <w:p w14:paraId="43D1FF15" w14:textId="77777777" w:rsidR="008514A3" w:rsidRPr="00A53264" w:rsidRDefault="008514A3" w:rsidP="007714F9">
      <w:pPr>
        <w:pStyle w:val="Heading1"/>
        <w:spacing w:before="0" w:line="240" w:lineRule="auto"/>
        <w:rPr>
          <w:sz w:val="24"/>
          <w:szCs w:val="24"/>
        </w:rPr>
      </w:pPr>
      <w:r w:rsidRPr="00A53264">
        <w:t>Who is affected</w:t>
      </w:r>
      <w:r w:rsidR="00655295" w:rsidRPr="00A53264">
        <w:t xml:space="preserve"> by family and domestic violence</w:t>
      </w:r>
      <w:r w:rsidRPr="00A53264">
        <w:t>?</w:t>
      </w:r>
    </w:p>
    <w:p w14:paraId="6A3397AD" w14:textId="77777777" w:rsidR="008514A3" w:rsidRPr="00A53264" w:rsidRDefault="008514A3" w:rsidP="007714F9">
      <w:pPr>
        <w:rPr>
          <w:sz w:val="22"/>
          <w:szCs w:val="22"/>
        </w:rPr>
      </w:pPr>
      <w:r w:rsidRPr="00A53264">
        <w:rPr>
          <w:sz w:val="22"/>
          <w:szCs w:val="22"/>
        </w:rPr>
        <w:t xml:space="preserve">Every year, millions of Australians experience family or domestic violence. </w:t>
      </w:r>
    </w:p>
    <w:p w14:paraId="584EB9E3" w14:textId="77777777" w:rsidR="00F244E0" w:rsidRPr="00A53264" w:rsidRDefault="00F244E0" w:rsidP="007714F9">
      <w:pPr>
        <w:rPr>
          <w:sz w:val="22"/>
          <w:szCs w:val="22"/>
        </w:rPr>
      </w:pPr>
    </w:p>
    <w:p w14:paraId="5F3E24D6" w14:textId="50AB12EE" w:rsidR="008514A3" w:rsidRPr="00A53264" w:rsidRDefault="00676F53" w:rsidP="007714F9">
      <w:pPr>
        <w:rPr>
          <w:sz w:val="22"/>
          <w:szCs w:val="22"/>
        </w:rPr>
      </w:pPr>
      <w:r w:rsidRPr="00A53264">
        <w:rPr>
          <w:sz w:val="22"/>
          <w:szCs w:val="22"/>
        </w:rPr>
        <w:t>P</w:t>
      </w:r>
      <w:r w:rsidR="008514A3" w:rsidRPr="00A53264">
        <w:rPr>
          <w:sz w:val="22"/>
          <w:szCs w:val="22"/>
        </w:rPr>
        <w:t xml:space="preserve">eople who experience family and domestic violence can be from any socio-economic background, religion, education level, age, gender or sexual orientation. </w:t>
      </w:r>
    </w:p>
    <w:p w14:paraId="6E180ABE" w14:textId="77777777" w:rsidR="00F244E0" w:rsidRPr="00A53264" w:rsidRDefault="00F244E0" w:rsidP="007714F9">
      <w:pPr>
        <w:rPr>
          <w:sz w:val="22"/>
          <w:szCs w:val="22"/>
        </w:rPr>
      </w:pPr>
    </w:p>
    <w:p w14:paraId="2B611588" w14:textId="77777777" w:rsidR="008514A3" w:rsidRPr="00A53264" w:rsidRDefault="008514A3" w:rsidP="007714F9">
      <w:pPr>
        <w:rPr>
          <w:sz w:val="22"/>
          <w:szCs w:val="22"/>
        </w:rPr>
      </w:pPr>
      <w:r w:rsidRPr="00A53264">
        <w:rPr>
          <w:sz w:val="22"/>
          <w:szCs w:val="22"/>
        </w:rPr>
        <w:t>Family and domestic v</w:t>
      </w:r>
      <w:r w:rsidR="00F244E0" w:rsidRPr="00A53264">
        <w:rPr>
          <w:sz w:val="22"/>
          <w:szCs w:val="22"/>
        </w:rPr>
        <w:t>iolence is experienced by:</w:t>
      </w:r>
    </w:p>
    <w:p w14:paraId="4683DBA5" w14:textId="77777777" w:rsidR="008514A3" w:rsidRPr="00A53264" w:rsidRDefault="008514A3" w:rsidP="007714F9">
      <w:pPr>
        <w:rPr>
          <w:sz w:val="22"/>
          <w:szCs w:val="22"/>
        </w:rPr>
      </w:pPr>
      <w:r w:rsidRPr="00A53264">
        <w:rPr>
          <w:sz w:val="22"/>
          <w:szCs w:val="22"/>
        </w:rPr>
        <w:t>•</w:t>
      </w:r>
      <w:r w:rsidRPr="00A53264">
        <w:rPr>
          <w:sz w:val="22"/>
          <w:szCs w:val="22"/>
        </w:rPr>
        <w:tab/>
        <w:t>1 in 6 women over the age of 15</w:t>
      </w:r>
    </w:p>
    <w:p w14:paraId="4B8E2F98" w14:textId="77777777" w:rsidR="008514A3" w:rsidRPr="00A53264" w:rsidRDefault="008514A3" w:rsidP="007714F9">
      <w:pPr>
        <w:rPr>
          <w:sz w:val="22"/>
          <w:szCs w:val="22"/>
        </w:rPr>
      </w:pPr>
      <w:r w:rsidRPr="00A53264">
        <w:rPr>
          <w:sz w:val="22"/>
          <w:szCs w:val="22"/>
        </w:rPr>
        <w:t>•</w:t>
      </w:r>
      <w:r w:rsidRPr="00A53264">
        <w:rPr>
          <w:sz w:val="22"/>
          <w:szCs w:val="22"/>
        </w:rPr>
        <w:tab/>
        <w:t>1 in 16 men over the age of 15.</w:t>
      </w:r>
      <w:r w:rsidR="008E4A5B" w:rsidRPr="00A53264">
        <w:rPr>
          <w:rStyle w:val="FootnoteReference"/>
          <w:sz w:val="22"/>
          <w:szCs w:val="22"/>
        </w:rPr>
        <w:footnoteReference w:id="3"/>
      </w:r>
      <w:r w:rsidRPr="00A53264">
        <w:rPr>
          <w:sz w:val="22"/>
          <w:szCs w:val="22"/>
        </w:rPr>
        <w:tab/>
      </w:r>
    </w:p>
    <w:p w14:paraId="28C4AE37" w14:textId="77777777" w:rsidR="00F244E0" w:rsidRPr="00A53264" w:rsidRDefault="00F244E0" w:rsidP="007714F9">
      <w:pPr>
        <w:rPr>
          <w:sz w:val="22"/>
          <w:szCs w:val="22"/>
        </w:rPr>
      </w:pPr>
    </w:p>
    <w:p w14:paraId="1C5C3F36" w14:textId="77777777" w:rsidR="008514A3" w:rsidRPr="00A53264" w:rsidRDefault="008514A3" w:rsidP="007714F9">
      <w:pPr>
        <w:rPr>
          <w:sz w:val="22"/>
          <w:szCs w:val="22"/>
        </w:rPr>
      </w:pPr>
      <w:r w:rsidRPr="00A53264">
        <w:rPr>
          <w:sz w:val="22"/>
          <w:szCs w:val="22"/>
        </w:rPr>
        <w:t>The impact of domestic violence is far-reaching, causing social isolation, unemployment, homelessness, financial destitution, injury and sometimes death.</w:t>
      </w:r>
    </w:p>
    <w:p w14:paraId="19F1BC2F" w14:textId="77777777" w:rsidR="00F244E0" w:rsidRPr="00A53264" w:rsidRDefault="00F244E0" w:rsidP="007714F9">
      <w:pPr>
        <w:rPr>
          <w:sz w:val="22"/>
          <w:szCs w:val="22"/>
        </w:rPr>
      </w:pPr>
    </w:p>
    <w:p w14:paraId="69CD0813" w14:textId="77777777" w:rsidR="008514A3" w:rsidRPr="00A53264" w:rsidRDefault="008514A3" w:rsidP="007714F9">
      <w:pPr>
        <w:pStyle w:val="Heading1"/>
        <w:spacing w:before="0" w:line="240" w:lineRule="auto"/>
      </w:pPr>
      <w:r w:rsidRPr="00A53264">
        <w:t>How does family and domestic violence affect workplaces?</w:t>
      </w:r>
    </w:p>
    <w:p w14:paraId="79BBB929" w14:textId="77777777" w:rsidR="008514A3" w:rsidRPr="00A53264" w:rsidRDefault="00190C39" w:rsidP="007714F9">
      <w:pPr>
        <w:rPr>
          <w:sz w:val="22"/>
          <w:szCs w:val="22"/>
        </w:rPr>
      </w:pPr>
      <w:r w:rsidRPr="00A53264">
        <w:rPr>
          <w:sz w:val="22"/>
          <w:szCs w:val="22"/>
        </w:rPr>
        <w:t>M</w:t>
      </w:r>
      <w:r w:rsidR="0017106D" w:rsidRPr="00A53264">
        <w:rPr>
          <w:sz w:val="22"/>
          <w:szCs w:val="22"/>
        </w:rPr>
        <w:t xml:space="preserve">ost people who experience family and domestic violence </w:t>
      </w:r>
      <w:r w:rsidR="00655295" w:rsidRPr="00A53264">
        <w:rPr>
          <w:sz w:val="22"/>
          <w:szCs w:val="22"/>
        </w:rPr>
        <w:t xml:space="preserve">in Australia are </w:t>
      </w:r>
      <w:r w:rsidR="0017106D" w:rsidRPr="00A53264">
        <w:rPr>
          <w:sz w:val="22"/>
          <w:szCs w:val="22"/>
        </w:rPr>
        <w:t>in paid employment.</w:t>
      </w:r>
      <w:r w:rsidR="0017106D" w:rsidRPr="00A53264">
        <w:rPr>
          <w:rStyle w:val="FootnoteReference"/>
          <w:sz w:val="22"/>
          <w:szCs w:val="22"/>
        </w:rPr>
        <w:footnoteReference w:id="4"/>
      </w:r>
    </w:p>
    <w:p w14:paraId="31BB4831" w14:textId="3EE65739" w:rsidR="008514A3" w:rsidRPr="00A53264" w:rsidRDefault="00676F53" w:rsidP="007714F9">
      <w:pPr>
        <w:rPr>
          <w:sz w:val="22"/>
          <w:szCs w:val="22"/>
        </w:rPr>
      </w:pPr>
      <w:r w:rsidRPr="00A53264">
        <w:rPr>
          <w:sz w:val="22"/>
          <w:szCs w:val="22"/>
        </w:rPr>
        <w:t>F</w:t>
      </w:r>
      <w:r w:rsidR="008514A3" w:rsidRPr="00A53264">
        <w:rPr>
          <w:sz w:val="22"/>
          <w:szCs w:val="22"/>
        </w:rPr>
        <w:t>amily and domestic violence</w:t>
      </w:r>
      <w:r w:rsidR="00755310" w:rsidRPr="00A53264">
        <w:rPr>
          <w:sz w:val="22"/>
          <w:szCs w:val="22"/>
        </w:rPr>
        <w:t xml:space="preserve"> can</w:t>
      </w:r>
      <w:r w:rsidR="008514A3" w:rsidRPr="00A53264">
        <w:rPr>
          <w:sz w:val="22"/>
          <w:szCs w:val="22"/>
        </w:rPr>
        <w:t xml:space="preserve"> affect workplaces in a number of ways. </w:t>
      </w:r>
    </w:p>
    <w:p w14:paraId="78CD41A9" w14:textId="77777777" w:rsidR="008514A3" w:rsidRPr="00A53264" w:rsidRDefault="008514A3" w:rsidP="007714F9">
      <w:pPr>
        <w:rPr>
          <w:sz w:val="22"/>
          <w:szCs w:val="22"/>
        </w:rPr>
      </w:pPr>
    </w:p>
    <w:p w14:paraId="755CE3A2" w14:textId="38C3C1F3" w:rsidR="008514A3" w:rsidRPr="00A53264" w:rsidRDefault="008514A3" w:rsidP="007714F9">
      <w:pPr>
        <w:pStyle w:val="ListParagraph"/>
        <w:numPr>
          <w:ilvl w:val="0"/>
          <w:numId w:val="9"/>
        </w:numPr>
        <w:spacing w:after="0" w:line="240" w:lineRule="auto"/>
        <w:ind w:left="720"/>
        <w:contextualSpacing w:val="0"/>
      </w:pPr>
      <w:r w:rsidRPr="00A53264">
        <w:rPr>
          <w:b/>
        </w:rPr>
        <w:t>It is a workplace health and safety issue</w:t>
      </w:r>
      <w:r w:rsidRPr="00A53264">
        <w:t>. If a perpetrator harasses or stalks a person at their workplace, it can put the employee and their co</w:t>
      </w:r>
      <w:r w:rsidR="0034006C" w:rsidRPr="00A53264">
        <w:t>-workers</w:t>
      </w:r>
      <w:r w:rsidRPr="00A53264">
        <w:t xml:space="preserve"> in danger. </w:t>
      </w:r>
    </w:p>
    <w:p w14:paraId="19539C0B" w14:textId="77777777" w:rsidR="00BE1097" w:rsidRPr="00A53264" w:rsidRDefault="00BE1097" w:rsidP="00BE1097">
      <w:pPr>
        <w:pStyle w:val="ListParagraph"/>
        <w:numPr>
          <w:ilvl w:val="0"/>
          <w:numId w:val="9"/>
        </w:numPr>
        <w:spacing w:after="0" w:line="240" w:lineRule="auto"/>
        <w:ind w:left="720"/>
        <w:contextualSpacing w:val="0"/>
      </w:pPr>
      <w:r w:rsidRPr="00A53264">
        <w:rPr>
          <w:b/>
        </w:rPr>
        <w:t xml:space="preserve">Workplaces can be a place of refuge for employees. </w:t>
      </w:r>
      <w:r w:rsidRPr="00A53264">
        <w:t>Employees experiencing family or domestic violence often rely on their workplaces to be a safe place to escape violence and a crucial source of social and economic support.</w:t>
      </w:r>
    </w:p>
    <w:p w14:paraId="0795A5C8" w14:textId="77777777" w:rsidR="008514A3" w:rsidRPr="00A53264" w:rsidRDefault="008514A3" w:rsidP="007714F9">
      <w:pPr>
        <w:pStyle w:val="ListParagraph"/>
        <w:numPr>
          <w:ilvl w:val="0"/>
          <w:numId w:val="9"/>
        </w:numPr>
        <w:spacing w:after="0" w:line="240" w:lineRule="auto"/>
        <w:ind w:left="720"/>
        <w:contextualSpacing w:val="0"/>
      </w:pPr>
      <w:r w:rsidRPr="00A53264">
        <w:rPr>
          <w:b/>
        </w:rPr>
        <w:t>It is a workplace productivity issue.</w:t>
      </w:r>
      <w:r w:rsidRPr="00A53264">
        <w:t xml:space="preserve"> Employees experiencing family or domestic violence might be more likely to take unplanned days off, arrive late or finish early. When they’re at work, they might also be less effective carrying out their work because they’re distracted, anxious or lack energy. Workplaces could also experience higher staff turnover rates.</w:t>
      </w:r>
    </w:p>
    <w:p w14:paraId="590DF729" w14:textId="77777777" w:rsidR="00F244E0" w:rsidRPr="00A53264" w:rsidRDefault="00F244E0" w:rsidP="007714F9">
      <w:pPr>
        <w:rPr>
          <w:sz w:val="22"/>
          <w:szCs w:val="22"/>
        </w:rPr>
      </w:pPr>
    </w:p>
    <w:p w14:paraId="07CFCA12" w14:textId="26E3BEE6" w:rsidR="008514A3" w:rsidRPr="00A53264" w:rsidRDefault="008514A3" w:rsidP="007714F9">
      <w:pPr>
        <w:rPr>
          <w:sz w:val="22"/>
          <w:szCs w:val="22"/>
        </w:rPr>
      </w:pPr>
      <w:r w:rsidRPr="00A53264">
        <w:rPr>
          <w:sz w:val="22"/>
          <w:szCs w:val="22"/>
        </w:rPr>
        <w:t>The impact of family and domestic violence costs Australian employers $175 million</w:t>
      </w:r>
      <w:r w:rsidR="0085104F" w:rsidRPr="00A53264">
        <w:rPr>
          <w:sz w:val="22"/>
          <w:szCs w:val="22"/>
        </w:rPr>
        <w:t xml:space="preserve"> </w:t>
      </w:r>
      <w:r w:rsidRPr="00A53264">
        <w:rPr>
          <w:sz w:val="22"/>
          <w:szCs w:val="22"/>
        </w:rPr>
        <w:t>annually</w:t>
      </w:r>
      <w:r w:rsidR="0085104F" w:rsidRPr="00A53264">
        <w:rPr>
          <w:rStyle w:val="FootnoteReference"/>
          <w:sz w:val="22"/>
          <w:szCs w:val="22"/>
        </w:rPr>
        <w:footnoteReference w:id="5"/>
      </w:r>
      <w:r w:rsidR="0085104F" w:rsidRPr="00A53264">
        <w:rPr>
          <w:sz w:val="22"/>
          <w:szCs w:val="22"/>
        </w:rPr>
        <w:t xml:space="preserve"> </w:t>
      </w:r>
      <w:r w:rsidRPr="00A53264">
        <w:rPr>
          <w:sz w:val="22"/>
          <w:szCs w:val="22"/>
        </w:rPr>
        <w:t>in direct and indirect workplace costs due to:</w:t>
      </w:r>
    </w:p>
    <w:p w14:paraId="4987D6C7" w14:textId="77777777" w:rsidR="008514A3" w:rsidRPr="00A53264" w:rsidRDefault="008514A3" w:rsidP="007714F9">
      <w:pPr>
        <w:rPr>
          <w:sz w:val="22"/>
          <w:szCs w:val="22"/>
        </w:rPr>
      </w:pPr>
    </w:p>
    <w:p w14:paraId="7B4759A5" w14:textId="77777777" w:rsidR="008514A3" w:rsidRPr="00A53264" w:rsidRDefault="008514A3" w:rsidP="00466D88">
      <w:pPr>
        <w:pStyle w:val="ListParagraph"/>
        <w:numPr>
          <w:ilvl w:val="0"/>
          <w:numId w:val="9"/>
        </w:numPr>
        <w:spacing w:after="0" w:line="240" w:lineRule="auto"/>
        <w:ind w:left="709" w:hanging="709"/>
      </w:pPr>
      <w:r w:rsidRPr="00A53264">
        <w:t>increased risks of workplace violence</w:t>
      </w:r>
    </w:p>
    <w:p w14:paraId="7B470879" w14:textId="77777777" w:rsidR="008514A3" w:rsidRPr="00A53264" w:rsidRDefault="008514A3" w:rsidP="00143D4B">
      <w:pPr>
        <w:pStyle w:val="ListParagraph"/>
        <w:numPr>
          <w:ilvl w:val="0"/>
          <w:numId w:val="9"/>
        </w:numPr>
        <w:spacing w:after="0" w:line="240" w:lineRule="auto"/>
        <w:ind w:left="709" w:hanging="709"/>
      </w:pPr>
      <w:r w:rsidRPr="00A53264">
        <w:t>increased illness or absenteeism</w:t>
      </w:r>
    </w:p>
    <w:p w14:paraId="6F1CFBC5" w14:textId="77777777" w:rsidR="008514A3" w:rsidRPr="00A53264" w:rsidRDefault="008514A3" w:rsidP="00143D4B">
      <w:pPr>
        <w:pStyle w:val="ListParagraph"/>
        <w:numPr>
          <w:ilvl w:val="0"/>
          <w:numId w:val="9"/>
        </w:numPr>
        <w:spacing w:after="0" w:line="240" w:lineRule="auto"/>
        <w:ind w:left="709" w:hanging="709"/>
      </w:pPr>
      <w:r w:rsidRPr="00A53264">
        <w:t>possible legal liabilities</w:t>
      </w:r>
    </w:p>
    <w:p w14:paraId="45F3B179" w14:textId="77777777" w:rsidR="008514A3" w:rsidRPr="00A53264" w:rsidRDefault="008514A3" w:rsidP="00143D4B">
      <w:pPr>
        <w:pStyle w:val="ListParagraph"/>
        <w:numPr>
          <w:ilvl w:val="0"/>
          <w:numId w:val="9"/>
        </w:numPr>
        <w:spacing w:after="0" w:line="240" w:lineRule="auto"/>
        <w:ind w:left="709" w:hanging="709"/>
      </w:pPr>
      <w:r w:rsidRPr="00A53264">
        <w:t>increased employee turnover</w:t>
      </w:r>
    </w:p>
    <w:p w14:paraId="30EC4101" w14:textId="77777777" w:rsidR="008514A3" w:rsidRPr="00A53264" w:rsidRDefault="008514A3" w:rsidP="00143D4B">
      <w:pPr>
        <w:pStyle w:val="ListParagraph"/>
        <w:numPr>
          <w:ilvl w:val="0"/>
          <w:numId w:val="9"/>
        </w:numPr>
        <w:spacing w:after="0" w:line="240" w:lineRule="auto"/>
        <w:ind w:left="709" w:hanging="709"/>
      </w:pPr>
      <w:r w:rsidRPr="00A53264">
        <w:t>reduced productivity.</w:t>
      </w:r>
    </w:p>
    <w:p w14:paraId="7286993A" w14:textId="77777777" w:rsidR="00F244E0" w:rsidRPr="00A53264" w:rsidRDefault="00F244E0" w:rsidP="007714F9">
      <w:pPr>
        <w:rPr>
          <w:sz w:val="22"/>
          <w:szCs w:val="22"/>
        </w:rPr>
      </w:pPr>
    </w:p>
    <w:p w14:paraId="10B132BE" w14:textId="77777777" w:rsidR="008514A3" w:rsidRPr="00A53264" w:rsidRDefault="008514A3" w:rsidP="007714F9">
      <w:pPr>
        <w:rPr>
          <w:sz w:val="22"/>
          <w:szCs w:val="22"/>
        </w:rPr>
      </w:pPr>
      <w:r w:rsidRPr="00A53264">
        <w:rPr>
          <w:sz w:val="22"/>
          <w:szCs w:val="22"/>
        </w:rPr>
        <w:t>The cost of losing, and then replacing, employees affected by domestic violence can outweigh the costs of providing the support that will help retain affected employees.</w:t>
      </w:r>
    </w:p>
    <w:p w14:paraId="78F4657B" w14:textId="77777777" w:rsidR="00F244E0" w:rsidRPr="00A53264" w:rsidRDefault="00F244E0" w:rsidP="007714F9">
      <w:pPr>
        <w:rPr>
          <w:sz w:val="22"/>
          <w:szCs w:val="22"/>
        </w:rPr>
      </w:pPr>
    </w:p>
    <w:p w14:paraId="52E6244E" w14:textId="77777777" w:rsidR="008514A3" w:rsidRPr="00A53264" w:rsidRDefault="008514A3" w:rsidP="007714F9">
      <w:pPr>
        <w:rPr>
          <w:sz w:val="22"/>
          <w:szCs w:val="22"/>
        </w:rPr>
      </w:pPr>
      <w:r w:rsidRPr="00A53264">
        <w:rPr>
          <w:sz w:val="22"/>
          <w:szCs w:val="22"/>
        </w:rPr>
        <w:t>Best practice e</w:t>
      </w:r>
      <w:r w:rsidR="0085104F" w:rsidRPr="00A53264">
        <w:rPr>
          <w:sz w:val="22"/>
          <w:szCs w:val="22"/>
        </w:rPr>
        <w:t>mployer</w:t>
      </w:r>
      <w:r w:rsidRPr="00A53264">
        <w:rPr>
          <w:sz w:val="22"/>
          <w:szCs w:val="22"/>
        </w:rPr>
        <w:t>s understand that family and domestic violence is a workplace and community concern and that they can make a difference</w:t>
      </w:r>
      <w:r w:rsidR="0034006C" w:rsidRPr="00A53264">
        <w:rPr>
          <w:sz w:val="22"/>
          <w:szCs w:val="22"/>
        </w:rPr>
        <w:t xml:space="preserve"> in supporting employees who are experiencing family and domestic violence</w:t>
      </w:r>
      <w:r w:rsidRPr="00A53264">
        <w:rPr>
          <w:sz w:val="22"/>
          <w:szCs w:val="22"/>
        </w:rPr>
        <w:t>.</w:t>
      </w:r>
    </w:p>
    <w:p w14:paraId="620BB1A8" w14:textId="77777777" w:rsidR="00F244E0" w:rsidRPr="00A53264" w:rsidRDefault="00F244E0" w:rsidP="008E4A5B">
      <w:pPr>
        <w:pStyle w:val="Heading2"/>
        <w:spacing w:before="0" w:line="240" w:lineRule="auto"/>
        <w:rPr>
          <w:sz w:val="22"/>
          <w:szCs w:val="22"/>
        </w:rPr>
      </w:pPr>
    </w:p>
    <w:p w14:paraId="75AB5464" w14:textId="77777777" w:rsidR="008514A3" w:rsidRPr="00A53264" w:rsidRDefault="008514A3" w:rsidP="007714F9">
      <w:pPr>
        <w:pStyle w:val="Heading1"/>
        <w:spacing w:before="0" w:line="240" w:lineRule="auto"/>
      </w:pPr>
      <w:r w:rsidRPr="00A53264">
        <w:t>Signs of family and domestic violence</w:t>
      </w:r>
    </w:p>
    <w:p w14:paraId="48D182C7" w14:textId="3F1DD636" w:rsidR="008514A3" w:rsidRPr="00A53264" w:rsidRDefault="008514A3" w:rsidP="007714F9">
      <w:pPr>
        <w:rPr>
          <w:sz w:val="22"/>
          <w:szCs w:val="22"/>
        </w:rPr>
      </w:pPr>
      <w:r w:rsidRPr="00A53264">
        <w:rPr>
          <w:sz w:val="22"/>
          <w:szCs w:val="22"/>
        </w:rPr>
        <w:t>Recognising the signs that an employee is experiencing family and domestic violence gives managers and co-workers the opportunity to provide</w:t>
      </w:r>
      <w:r w:rsidR="008E7750" w:rsidRPr="00A53264">
        <w:rPr>
          <w:sz w:val="22"/>
          <w:szCs w:val="22"/>
        </w:rPr>
        <w:t xml:space="preserve"> the employee with</w:t>
      </w:r>
      <w:r w:rsidRPr="00A53264">
        <w:rPr>
          <w:sz w:val="22"/>
          <w:szCs w:val="22"/>
        </w:rPr>
        <w:t xml:space="preserve"> support and help them explore their </w:t>
      </w:r>
      <w:r w:rsidR="00755734" w:rsidRPr="00A53264">
        <w:rPr>
          <w:sz w:val="22"/>
          <w:szCs w:val="22"/>
        </w:rPr>
        <w:t>options. It’</w:t>
      </w:r>
      <w:r w:rsidRPr="00A53264">
        <w:rPr>
          <w:sz w:val="22"/>
          <w:szCs w:val="22"/>
        </w:rPr>
        <w:t>s critical that workplaces know the</w:t>
      </w:r>
      <w:r w:rsidR="00640C33" w:rsidRPr="00A53264">
        <w:rPr>
          <w:sz w:val="22"/>
          <w:szCs w:val="22"/>
        </w:rPr>
        <w:t xml:space="preserve"> signs that someone may</w:t>
      </w:r>
      <w:r w:rsidRPr="00A53264">
        <w:rPr>
          <w:sz w:val="22"/>
          <w:szCs w:val="22"/>
        </w:rPr>
        <w:t xml:space="preserve"> </w:t>
      </w:r>
      <w:r w:rsidR="00640C33" w:rsidRPr="00A53264">
        <w:rPr>
          <w:sz w:val="22"/>
          <w:szCs w:val="22"/>
        </w:rPr>
        <w:t xml:space="preserve">be experiencing </w:t>
      </w:r>
      <w:r w:rsidRPr="00A53264">
        <w:rPr>
          <w:sz w:val="22"/>
          <w:szCs w:val="22"/>
        </w:rPr>
        <w:t xml:space="preserve">family and domestic violence, so </w:t>
      </w:r>
      <w:r w:rsidR="008E7750" w:rsidRPr="00A53264">
        <w:rPr>
          <w:sz w:val="22"/>
          <w:szCs w:val="22"/>
        </w:rPr>
        <w:t>they can help employees access the support they need</w:t>
      </w:r>
      <w:r w:rsidRPr="00A53264">
        <w:rPr>
          <w:sz w:val="22"/>
          <w:szCs w:val="22"/>
        </w:rPr>
        <w:t>.</w:t>
      </w:r>
    </w:p>
    <w:p w14:paraId="2892EF46" w14:textId="77777777" w:rsidR="00F244E0" w:rsidRPr="00A53264" w:rsidRDefault="00F244E0" w:rsidP="007714F9">
      <w:pPr>
        <w:rPr>
          <w:sz w:val="22"/>
          <w:szCs w:val="22"/>
        </w:rPr>
      </w:pPr>
    </w:p>
    <w:p w14:paraId="27F2283F" w14:textId="2E5B4264" w:rsidR="008514A3" w:rsidRPr="00A53264" w:rsidRDefault="0013147D" w:rsidP="007714F9">
      <w:pPr>
        <w:rPr>
          <w:sz w:val="22"/>
          <w:szCs w:val="22"/>
        </w:rPr>
      </w:pPr>
      <w:r w:rsidRPr="00A53264">
        <w:rPr>
          <w:sz w:val="22"/>
          <w:szCs w:val="22"/>
        </w:rPr>
        <w:t>B</w:t>
      </w:r>
      <w:r w:rsidR="008514A3" w:rsidRPr="00A53264">
        <w:rPr>
          <w:sz w:val="22"/>
          <w:szCs w:val="22"/>
        </w:rPr>
        <w:t>ehaviours that may signal a person is experiencing family and domestic violence</w:t>
      </w:r>
      <w:r w:rsidRPr="00A53264">
        <w:rPr>
          <w:sz w:val="22"/>
          <w:szCs w:val="22"/>
        </w:rPr>
        <w:t xml:space="preserve"> include</w:t>
      </w:r>
      <w:r w:rsidR="008514A3" w:rsidRPr="00A53264">
        <w:rPr>
          <w:sz w:val="22"/>
          <w:szCs w:val="22"/>
        </w:rPr>
        <w:t>:</w:t>
      </w:r>
    </w:p>
    <w:p w14:paraId="0FFECE3C" w14:textId="77777777" w:rsidR="00F244E0" w:rsidRPr="00A53264" w:rsidRDefault="00F244E0" w:rsidP="007714F9">
      <w:pPr>
        <w:rPr>
          <w:sz w:val="22"/>
          <w:szCs w:val="22"/>
        </w:rPr>
      </w:pPr>
    </w:p>
    <w:p w14:paraId="3D3A8301" w14:textId="77777777" w:rsidR="008514A3" w:rsidRPr="00A53264" w:rsidRDefault="008514A3" w:rsidP="007714F9">
      <w:pPr>
        <w:rPr>
          <w:sz w:val="22"/>
          <w:szCs w:val="22"/>
        </w:rPr>
      </w:pPr>
      <w:r w:rsidRPr="00A53264">
        <w:rPr>
          <w:sz w:val="22"/>
          <w:szCs w:val="22"/>
        </w:rPr>
        <w:t>•</w:t>
      </w:r>
      <w:r w:rsidRPr="00A53264">
        <w:rPr>
          <w:sz w:val="22"/>
          <w:szCs w:val="22"/>
        </w:rPr>
        <w:tab/>
        <w:t>excessive absence or lateness (especially on Mondays)</w:t>
      </w:r>
    </w:p>
    <w:p w14:paraId="08C0817A" w14:textId="121FCFC7" w:rsidR="008514A3" w:rsidRPr="00A53264" w:rsidRDefault="008514A3" w:rsidP="007714F9">
      <w:pPr>
        <w:rPr>
          <w:sz w:val="22"/>
          <w:szCs w:val="22"/>
        </w:rPr>
      </w:pPr>
      <w:r w:rsidRPr="00A53264">
        <w:rPr>
          <w:sz w:val="22"/>
          <w:szCs w:val="22"/>
        </w:rPr>
        <w:t>•</w:t>
      </w:r>
      <w:r w:rsidRPr="00A53264">
        <w:rPr>
          <w:sz w:val="22"/>
          <w:szCs w:val="22"/>
        </w:rPr>
        <w:tab/>
        <w:t>a sudden or sustained drop in productivity</w:t>
      </w:r>
    </w:p>
    <w:p w14:paraId="5C33DD11" w14:textId="77777777" w:rsidR="008514A3" w:rsidRPr="00A53264" w:rsidRDefault="008514A3" w:rsidP="007714F9">
      <w:pPr>
        <w:rPr>
          <w:sz w:val="22"/>
          <w:szCs w:val="22"/>
        </w:rPr>
      </w:pPr>
      <w:r w:rsidRPr="00A53264">
        <w:rPr>
          <w:sz w:val="22"/>
          <w:szCs w:val="22"/>
        </w:rPr>
        <w:t>•</w:t>
      </w:r>
      <w:r w:rsidRPr="00A53264">
        <w:rPr>
          <w:sz w:val="22"/>
          <w:szCs w:val="22"/>
        </w:rPr>
        <w:tab/>
        <w:t>frequent unexplained bruises or injuries</w:t>
      </w:r>
    </w:p>
    <w:p w14:paraId="4CB4B469" w14:textId="40EC624A" w:rsidR="008514A3" w:rsidRPr="00A53264" w:rsidRDefault="008514A3" w:rsidP="007714F9">
      <w:pPr>
        <w:rPr>
          <w:sz w:val="22"/>
          <w:szCs w:val="22"/>
        </w:rPr>
      </w:pPr>
      <w:r w:rsidRPr="00A53264">
        <w:rPr>
          <w:sz w:val="22"/>
          <w:szCs w:val="22"/>
        </w:rPr>
        <w:t>•</w:t>
      </w:r>
      <w:r w:rsidRPr="00A53264">
        <w:rPr>
          <w:sz w:val="22"/>
          <w:szCs w:val="22"/>
        </w:rPr>
        <w:tab/>
        <w:t>wearing concealing clothing, even in warm weather</w:t>
      </w:r>
    </w:p>
    <w:p w14:paraId="4B79F4D0" w14:textId="77777777" w:rsidR="008514A3" w:rsidRPr="00A53264" w:rsidRDefault="008514A3" w:rsidP="007714F9">
      <w:pPr>
        <w:rPr>
          <w:sz w:val="22"/>
          <w:szCs w:val="22"/>
        </w:rPr>
      </w:pPr>
      <w:r w:rsidRPr="00A53264">
        <w:rPr>
          <w:sz w:val="22"/>
          <w:szCs w:val="22"/>
        </w:rPr>
        <w:t>•</w:t>
      </w:r>
      <w:r w:rsidRPr="00A53264">
        <w:rPr>
          <w:sz w:val="22"/>
          <w:szCs w:val="22"/>
        </w:rPr>
        <w:tab/>
        <w:t xml:space="preserve">frequent or unusual work breaks, or </w:t>
      </w:r>
      <w:r w:rsidR="003704A9" w:rsidRPr="00A53264">
        <w:rPr>
          <w:sz w:val="22"/>
          <w:szCs w:val="22"/>
        </w:rPr>
        <w:t xml:space="preserve">unusual </w:t>
      </w:r>
      <w:r w:rsidRPr="00A53264">
        <w:rPr>
          <w:sz w:val="22"/>
          <w:szCs w:val="22"/>
        </w:rPr>
        <w:t xml:space="preserve">start and </w:t>
      </w:r>
      <w:r w:rsidR="003704A9" w:rsidRPr="00A53264">
        <w:rPr>
          <w:sz w:val="22"/>
          <w:szCs w:val="22"/>
        </w:rPr>
        <w:t xml:space="preserve">finish </w:t>
      </w:r>
      <w:r w:rsidRPr="00A53264">
        <w:rPr>
          <w:sz w:val="22"/>
          <w:szCs w:val="22"/>
        </w:rPr>
        <w:t xml:space="preserve">times </w:t>
      </w:r>
    </w:p>
    <w:p w14:paraId="20B1B325" w14:textId="77777777" w:rsidR="008514A3" w:rsidRPr="00A53264" w:rsidRDefault="008514A3" w:rsidP="007714F9">
      <w:pPr>
        <w:rPr>
          <w:sz w:val="22"/>
          <w:szCs w:val="22"/>
        </w:rPr>
      </w:pPr>
      <w:r w:rsidRPr="00A53264">
        <w:rPr>
          <w:sz w:val="22"/>
          <w:szCs w:val="22"/>
        </w:rPr>
        <w:t>•</w:t>
      </w:r>
      <w:r w:rsidRPr="00A53264">
        <w:rPr>
          <w:sz w:val="22"/>
          <w:szCs w:val="22"/>
        </w:rPr>
        <w:tab/>
      </w:r>
      <w:r w:rsidR="00F622CE" w:rsidRPr="00A53264">
        <w:rPr>
          <w:sz w:val="22"/>
          <w:szCs w:val="22"/>
        </w:rPr>
        <w:t xml:space="preserve">displaying </w:t>
      </w:r>
      <w:r w:rsidRPr="00A53264">
        <w:rPr>
          <w:sz w:val="22"/>
          <w:szCs w:val="22"/>
        </w:rPr>
        <w:t>anxiety</w:t>
      </w:r>
    </w:p>
    <w:p w14:paraId="5C325547" w14:textId="77777777" w:rsidR="008514A3" w:rsidRPr="00A53264" w:rsidRDefault="008514A3" w:rsidP="007714F9">
      <w:pPr>
        <w:rPr>
          <w:sz w:val="22"/>
          <w:szCs w:val="22"/>
        </w:rPr>
      </w:pPr>
      <w:r w:rsidRPr="00A53264">
        <w:rPr>
          <w:sz w:val="22"/>
          <w:szCs w:val="22"/>
        </w:rPr>
        <w:t>•</w:t>
      </w:r>
      <w:r w:rsidRPr="00A53264">
        <w:rPr>
          <w:sz w:val="22"/>
          <w:szCs w:val="22"/>
        </w:rPr>
        <w:tab/>
        <w:t xml:space="preserve">appearing distracted, depressed or overly jumpy </w:t>
      </w:r>
    </w:p>
    <w:p w14:paraId="11FE5F89" w14:textId="77777777" w:rsidR="008514A3" w:rsidRPr="00A53264" w:rsidRDefault="008514A3" w:rsidP="007714F9">
      <w:pPr>
        <w:rPr>
          <w:sz w:val="22"/>
          <w:szCs w:val="22"/>
        </w:rPr>
      </w:pPr>
      <w:r w:rsidRPr="00A53264">
        <w:rPr>
          <w:sz w:val="22"/>
          <w:szCs w:val="22"/>
        </w:rPr>
        <w:t>•</w:t>
      </w:r>
      <w:r w:rsidRPr="00A53264">
        <w:rPr>
          <w:sz w:val="22"/>
          <w:szCs w:val="22"/>
        </w:rPr>
        <w:tab/>
        <w:t>lack of concentration or difficulty making decisions</w:t>
      </w:r>
    </w:p>
    <w:p w14:paraId="66A3BCF8" w14:textId="77777777" w:rsidR="008514A3" w:rsidRPr="00A53264" w:rsidRDefault="008514A3" w:rsidP="007714F9">
      <w:pPr>
        <w:rPr>
          <w:sz w:val="22"/>
          <w:szCs w:val="22"/>
        </w:rPr>
      </w:pPr>
      <w:r w:rsidRPr="00A53264">
        <w:rPr>
          <w:sz w:val="22"/>
          <w:szCs w:val="22"/>
        </w:rPr>
        <w:t>•</w:t>
      </w:r>
      <w:r w:rsidRPr="00A53264">
        <w:rPr>
          <w:sz w:val="22"/>
          <w:szCs w:val="22"/>
        </w:rPr>
        <w:tab/>
        <w:t xml:space="preserve">inability to take work-related trips </w:t>
      </w:r>
    </w:p>
    <w:p w14:paraId="32956AC2" w14:textId="77777777" w:rsidR="008514A3" w:rsidRPr="00A53264" w:rsidRDefault="008514A3" w:rsidP="007714F9">
      <w:pPr>
        <w:rPr>
          <w:sz w:val="22"/>
          <w:szCs w:val="22"/>
        </w:rPr>
      </w:pPr>
      <w:r w:rsidRPr="00A53264">
        <w:rPr>
          <w:sz w:val="22"/>
          <w:szCs w:val="22"/>
        </w:rPr>
        <w:t>•</w:t>
      </w:r>
      <w:r w:rsidRPr="00A53264">
        <w:rPr>
          <w:sz w:val="22"/>
          <w:szCs w:val="22"/>
        </w:rPr>
        <w:tab/>
        <w:t xml:space="preserve">receiving excessive </w:t>
      </w:r>
      <w:r w:rsidR="00447E87" w:rsidRPr="00A53264">
        <w:rPr>
          <w:sz w:val="22"/>
          <w:szCs w:val="22"/>
        </w:rPr>
        <w:t xml:space="preserve">personal </w:t>
      </w:r>
      <w:r w:rsidRPr="00A53264">
        <w:rPr>
          <w:sz w:val="22"/>
          <w:szCs w:val="22"/>
        </w:rPr>
        <w:t>calls, texts</w:t>
      </w:r>
      <w:r w:rsidR="004C2560" w:rsidRPr="00A53264">
        <w:rPr>
          <w:sz w:val="22"/>
          <w:szCs w:val="22"/>
        </w:rPr>
        <w:t xml:space="preserve"> or visits</w:t>
      </w:r>
      <w:r w:rsidR="00F244E0" w:rsidRPr="00A53264">
        <w:rPr>
          <w:sz w:val="22"/>
          <w:szCs w:val="22"/>
        </w:rPr>
        <w:t>.</w:t>
      </w:r>
      <w:r w:rsidR="004C2560" w:rsidRPr="00A53264">
        <w:rPr>
          <w:sz w:val="22"/>
          <w:szCs w:val="22"/>
        </w:rPr>
        <w:t xml:space="preserve"> </w:t>
      </w:r>
    </w:p>
    <w:p w14:paraId="292D6733" w14:textId="77777777" w:rsidR="00F244E0" w:rsidRPr="00A53264" w:rsidRDefault="00F244E0" w:rsidP="007714F9">
      <w:pPr>
        <w:rPr>
          <w:sz w:val="22"/>
          <w:szCs w:val="22"/>
        </w:rPr>
      </w:pPr>
    </w:p>
    <w:p w14:paraId="4DDCD762" w14:textId="360E3BE7" w:rsidR="008514A3" w:rsidRPr="00A53264" w:rsidRDefault="00766E73" w:rsidP="007714F9">
      <w:pPr>
        <w:rPr>
          <w:sz w:val="22"/>
          <w:szCs w:val="22"/>
        </w:rPr>
      </w:pPr>
      <w:r w:rsidRPr="00A53264">
        <w:rPr>
          <w:sz w:val="22"/>
          <w:szCs w:val="22"/>
        </w:rPr>
        <w:t xml:space="preserve">If managers suspect </w:t>
      </w:r>
      <w:r w:rsidR="00E037F3" w:rsidRPr="00A53264">
        <w:rPr>
          <w:sz w:val="22"/>
          <w:szCs w:val="22"/>
        </w:rPr>
        <w:t>that an employee may be experiencing fa</w:t>
      </w:r>
      <w:r w:rsidR="00755734" w:rsidRPr="00A53264">
        <w:rPr>
          <w:sz w:val="22"/>
          <w:szCs w:val="22"/>
        </w:rPr>
        <w:t>mily and domestic violence, it’</w:t>
      </w:r>
      <w:r w:rsidR="00E037F3" w:rsidRPr="00A53264">
        <w:rPr>
          <w:sz w:val="22"/>
          <w:szCs w:val="22"/>
        </w:rPr>
        <w:t>s appropriate for them to raise their concerns with the employee. Whil</w:t>
      </w:r>
      <w:r w:rsidR="00EB4793" w:rsidRPr="00A53264">
        <w:rPr>
          <w:sz w:val="22"/>
          <w:szCs w:val="22"/>
        </w:rPr>
        <w:t>e</w:t>
      </w:r>
      <w:r w:rsidR="00E037F3" w:rsidRPr="00A53264">
        <w:rPr>
          <w:sz w:val="22"/>
          <w:szCs w:val="22"/>
        </w:rPr>
        <w:t xml:space="preserve"> managers </w:t>
      </w:r>
      <w:r w:rsidR="00755734" w:rsidRPr="00A53264">
        <w:rPr>
          <w:sz w:val="22"/>
          <w:szCs w:val="22"/>
        </w:rPr>
        <w:t>aren’</w:t>
      </w:r>
      <w:r w:rsidR="00E037F3" w:rsidRPr="00A53264">
        <w:rPr>
          <w:sz w:val="22"/>
          <w:szCs w:val="22"/>
        </w:rPr>
        <w:t xml:space="preserve">t </w:t>
      </w:r>
      <w:r w:rsidR="00755734" w:rsidRPr="00A53264">
        <w:rPr>
          <w:sz w:val="22"/>
          <w:szCs w:val="22"/>
        </w:rPr>
        <w:t>counsellors or confidantes, it’</w:t>
      </w:r>
      <w:r w:rsidR="00E037F3" w:rsidRPr="00A53264">
        <w:rPr>
          <w:sz w:val="22"/>
          <w:szCs w:val="22"/>
        </w:rPr>
        <w:t>s important that they feel equipped to raise their concerns and support their employees.</w:t>
      </w:r>
      <w:r w:rsidRPr="00A53264">
        <w:rPr>
          <w:sz w:val="22"/>
          <w:szCs w:val="22"/>
        </w:rPr>
        <w:t xml:space="preserve"> </w:t>
      </w:r>
    </w:p>
    <w:p w14:paraId="2C3FABDC" w14:textId="77777777" w:rsidR="00650C3C" w:rsidRPr="00A53264" w:rsidRDefault="00650C3C" w:rsidP="007714F9">
      <w:pPr>
        <w:rPr>
          <w:sz w:val="22"/>
          <w:szCs w:val="22"/>
        </w:rPr>
      </w:pPr>
    </w:p>
    <w:p w14:paraId="21B0E7EC" w14:textId="1AB73BD7" w:rsidR="00650C3C" w:rsidRPr="00A53264" w:rsidRDefault="00650C3C" w:rsidP="007714F9">
      <w:pPr>
        <w:rPr>
          <w:sz w:val="22"/>
          <w:szCs w:val="22"/>
        </w:rPr>
      </w:pPr>
      <w:r w:rsidRPr="00A53264">
        <w:rPr>
          <w:sz w:val="22"/>
          <w:szCs w:val="22"/>
        </w:rPr>
        <w:t>If co-workers suspect that one of their co-workers may be experiencing family and domestic violence, they may raise their concerns with their co-worker or their manager. As with managers, it</w:t>
      </w:r>
      <w:r w:rsidR="00755734" w:rsidRPr="00A53264">
        <w:rPr>
          <w:sz w:val="22"/>
          <w:szCs w:val="22"/>
        </w:rPr>
        <w:t>’</w:t>
      </w:r>
      <w:r w:rsidRPr="00A53264">
        <w:rPr>
          <w:sz w:val="22"/>
          <w:szCs w:val="22"/>
        </w:rPr>
        <w:t>s important that co-workers feel equipped to raise their concerns and support their fellow co-workers.</w:t>
      </w:r>
    </w:p>
    <w:p w14:paraId="1ABE09C6" w14:textId="77777777" w:rsidR="008E4A5B" w:rsidRPr="00A53264" w:rsidRDefault="008E4A5B" w:rsidP="007714F9">
      <w:pPr>
        <w:rPr>
          <w:sz w:val="22"/>
          <w:szCs w:val="22"/>
        </w:rPr>
      </w:pPr>
    </w:p>
    <w:p w14:paraId="0789BDE3" w14:textId="77777777" w:rsidR="008E4A5B" w:rsidRPr="00A53264" w:rsidRDefault="008E4A5B" w:rsidP="00A53264">
      <w:pPr>
        <w:pStyle w:val="CalloutBoxHeading"/>
      </w:pPr>
      <w:r w:rsidRPr="00A53264">
        <w:t>Case study</w:t>
      </w:r>
    </w:p>
    <w:p w14:paraId="4A464F7B" w14:textId="77777777" w:rsidR="008E4A5B" w:rsidRPr="00A53264" w:rsidRDefault="008E4A5B" w:rsidP="00A53264">
      <w:pPr>
        <w:pStyle w:val="Calloutbox"/>
      </w:pPr>
      <w:r w:rsidRPr="00A53264">
        <w:t>Last year Alice was experiencing domestic violence at home and had a difficult time coping with it while at work. She decided not to tell her manager or co-workers because she felt ashamed.</w:t>
      </w:r>
    </w:p>
    <w:p w14:paraId="06640D5C" w14:textId="77777777" w:rsidR="008E4A5B" w:rsidRPr="00A53264" w:rsidRDefault="008E4A5B" w:rsidP="00A53264">
      <w:pPr>
        <w:pStyle w:val="Calloutbox"/>
      </w:pPr>
    </w:p>
    <w:p w14:paraId="47613692" w14:textId="77777777" w:rsidR="008E4A5B" w:rsidRPr="00A53264" w:rsidRDefault="008E4A5B" w:rsidP="00A53264">
      <w:pPr>
        <w:pStyle w:val="Calloutbox"/>
      </w:pPr>
      <w:r w:rsidRPr="00A53264">
        <w:t>Her husband repeatedly called her workplace demanding that Alice be put on the phone. She was often late to work because her husband blocked her exit and started arguments with her. When she was at work she constantly thought about how to manage her husband when she got home. She was making mistakes because she was distracted and tired and started to worry that all these things would start to jeopardise her job.</w:t>
      </w:r>
    </w:p>
    <w:p w14:paraId="7777690F" w14:textId="77777777" w:rsidR="008E4A5B" w:rsidRPr="00A53264" w:rsidRDefault="008E4A5B" w:rsidP="00A53264">
      <w:pPr>
        <w:pStyle w:val="Calloutbox"/>
      </w:pPr>
    </w:p>
    <w:p w14:paraId="3B06657A" w14:textId="13BC42DF" w:rsidR="008E4A5B" w:rsidRPr="00A53264" w:rsidRDefault="008E4A5B" w:rsidP="00A53264">
      <w:pPr>
        <w:pStyle w:val="Calloutbox"/>
      </w:pPr>
      <w:r w:rsidRPr="00A53264">
        <w:t xml:space="preserve">Fortunately, Alice’s manager, Jill, had received training in dealing with family </w:t>
      </w:r>
      <w:r w:rsidR="00D80988">
        <w:t xml:space="preserve">and </w:t>
      </w:r>
      <w:r w:rsidRPr="00A53264">
        <w:t>domestic violence in the workplace and noticed that Alice wasn’t okay. She asked Alice if something at home was making things difficult for her at the moment. This provided Alice with a safe space to talk to Jill about what was happening and share her concerns about how it could impact her job.</w:t>
      </w:r>
    </w:p>
    <w:p w14:paraId="7F6FCB10" w14:textId="77777777" w:rsidR="008E4A5B" w:rsidRPr="00A53264" w:rsidRDefault="008E4A5B" w:rsidP="00A53264">
      <w:pPr>
        <w:pStyle w:val="Calloutbox"/>
      </w:pPr>
    </w:p>
    <w:p w14:paraId="7ECE2B88" w14:textId="77777777" w:rsidR="001D46F8" w:rsidRPr="00A53264" w:rsidRDefault="008E4A5B" w:rsidP="00A53264">
      <w:pPr>
        <w:pStyle w:val="Calloutbox"/>
      </w:pPr>
      <w:r w:rsidRPr="00A53264">
        <w:t xml:space="preserve">Jill let Alice know what the company could do to protect her while at work. This included screening phone calls, making arrangements to ensure Alice’s workload was manageable and that these changes had minimal impact on her team. Jill also provided Alice with information about her rights at work and contact information for support services available to her in her community. </w:t>
      </w:r>
    </w:p>
    <w:p w14:paraId="4668F106" w14:textId="77777777" w:rsidR="00726550" w:rsidRPr="00A53264" w:rsidRDefault="00726550" w:rsidP="00A53264">
      <w:pPr>
        <w:pStyle w:val="Calloutbox"/>
      </w:pPr>
    </w:p>
    <w:p w14:paraId="42F34D52" w14:textId="77777777" w:rsidR="00726550" w:rsidRPr="00A53264" w:rsidRDefault="00726550" w:rsidP="00A53264">
      <w:pPr>
        <w:pStyle w:val="Calloutbox"/>
      </w:pPr>
      <w:r w:rsidRPr="00A53264">
        <w:t>Jill’s information and support reassured Alice that her job was safe. It also empowered her to seek the help she needed outside work.</w:t>
      </w:r>
    </w:p>
    <w:p w14:paraId="0AEA09F9" w14:textId="77777777" w:rsidR="001D46F8" w:rsidRPr="00A53264" w:rsidRDefault="001D46F8" w:rsidP="00143D4B">
      <w:pPr>
        <w:rPr>
          <w:sz w:val="22"/>
          <w:szCs w:val="22"/>
        </w:rPr>
      </w:pPr>
      <w:bookmarkStart w:id="1" w:name="_What_are_your"/>
      <w:bookmarkEnd w:id="1"/>
    </w:p>
    <w:p w14:paraId="4F8D5E5D" w14:textId="0A1F4770" w:rsidR="00457115" w:rsidRPr="00A53264" w:rsidRDefault="00457115" w:rsidP="00143D4B">
      <w:pPr>
        <w:rPr>
          <w:sz w:val="22"/>
          <w:szCs w:val="22"/>
        </w:rPr>
      </w:pPr>
      <w:r w:rsidRPr="00A53264">
        <w:rPr>
          <w:sz w:val="22"/>
          <w:szCs w:val="22"/>
        </w:rPr>
        <w:t xml:space="preserve">For more information see </w:t>
      </w:r>
      <w:hyperlink w:anchor="_What_you_can" w:history="1">
        <w:r w:rsidRPr="00A53264">
          <w:rPr>
            <w:rStyle w:val="Hyperlink"/>
            <w:sz w:val="22"/>
            <w:szCs w:val="22"/>
          </w:rPr>
          <w:t>What you can do if you suspect an employee may be experiencing family and domestic violence</w:t>
        </w:r>
      </w:hyperlink>
      <w:r w:rsidR="005F672C" w:rsidRPr="00A53264">
        <w:rPr>
          <w:sz w:val="22"/>
          <w:szCs w:val="22"/>
        </w:rPr>
        <w:t>.</w:t>
      </w:r>
    </w:p>
    <w:p w14:paraId="7D69E581" w14:textId="77777777" w:rsidR="00457115" w:rsidRPr="00A53264" w:rsidRDefault="00457115" w:rsidP="00143D4B">
      <w:pPr>
        <w:rPr>
          <w:sz w:val="22"/>
          <w:szCs w:val="22"/>
        </w:rPr>
      </w:pPr>
    </w:p>
    <w:p w14:paraId="62969041" w14:textId="77777777" w:rsidR="008514A3" w:rsidRPr="00A53264" w:rsidRDefault="008514A3" w:rsidP="007714F9">
      <w:pPr>
        <w:pStyle w:val="Heading1"/>
        <w:spacing w:before="0" w:line="240" w:lineRule="auto"/>
      </w:pPr>
      <w:r w:rsidRPr="00A53264">
        <w:t>What are your legal responsibilities as an employer?</w:t>
      </w:r>
    </w:p>
    <w:p w14:paraId="4528FA56" w14:textId="46F6AD7D" w:rsidR="008514A3" w:rsidRPr="00A53264" w:rsidRDefault="008514A3" w:rsidP="007714F9">
      <w:pPr>
        <w:rPr>
          <w:sz w:val="22"/>
          <w:szCs w:val="22"/>
        </w:rPr>
      </w:pPr>
      <w:r w:rsidRPr="00A53264">
        <w:rPr>
          <w:sz w:val="22"/>
          <w:szCs w:val="22"/>
        </w:rPr>
        <w:t xml:space="preserve">As an employer, you need to be aware that the </w:t>
      </w:r>
      <w:r w:rsidR="00214E3F" w:rsidRPr="00A53264">
        <w:rPr>
          <w:sz w:val="22"/>
          <w:szCs w:val="22"/>
        </w:rPr>
        <w:t xml:space="preserve">Fair Work Act </w:t>
      </w:r>
      <w:r w:rsidRPr="00A53264">
        <w:rPr>
          <w:sz w:val="22"/>
          <w:szCs w:val="22"/>
        </w:rPr>
        <w:t xml:space="preserve">provides </w:t>
      </w:r>
      <w:r w:rsidR="00806389" w:rsidRPr="00A53264">
        <w:rPr>
          <w:sz w:val="22"/>
          <w:szCs w:val="22"/>
        </w:rPr>
        <w:t xml:space="preserve">minimum </w:t>
      </w:r>
      <w:r w:rsidRPr="00A53264">
        <w:rPr>
          <w:sz w:val="22"/>
          <w:szCs w:val="22"/>
        </w:rPr>
        <w:t>entitlements</w:t>
      </w:r>
      <w:r w:rsidR="0012650D" w:rsidRPr="00A53264">
        <w:rPr>
          <w:sz w:val="22"/>
          <w:szCs w:val="22"/>
        </w:rPr>
        <w:t xml:space="preserve"> for employees</w:t>
      </w:r>
      <w:r w:rsidRPr="00A53264">
        <w:rPr>
          <w:sz w:val="22"/>
          <w:szCs w:val="22"/>
        </w:rPr>
        <w:t xml:space="preserve">. </w:t>
      </w:r>
      <w:r w:rsidR="00C90BCD" w:rsidRPr="00A53264">
        <w:rPr>
          <w:sz w:val="22"/>
          <w:szCs w:val="22"/>
        </w:rPr>
        <w:t>E</w:t>
      </w:r>
      <w:r w:rsidRPr="00A53264">
        <w:rPr>
          <w:sz w:val="22"/>
          <w:szCs w:val="22"/>
        </w:rPr>
        <w:t xml:space="preserve">mployers can provide more than </w:t>
      </w:r>
      <w:r w:rsidR="00C90BCD" w:rsidRPr="00A53264">
        <w:rPr>
          <w:sz w:val="22"/>
          <w:szCs w:val="22"/>
        </w:rPr>
        <w:t xml:space="preserve">the minimum entitlements </w:t>
      </w:r>
      <w:r w:rsidR="00576F7C" w:rsidRPr="00A53264">
        <w:rPr>
          <w:sz w:val="22"/>
          <w:szCs w:val="22"/>
        </w:rPr>
        <w:t>under workplace policies, enterprise agreements and informally</w:t>
      </w:r>
      <w:r w:rsidRPr="00A53264">
        <w:rPr>
          <w:sz w:val="22"/>
          <w:szCs w:val="22"/>
        </w:rPr>
        <w:t xml:space="preserve">. </w:t>
      </w:r>
    </w:p>
    <w:p w14:paraId="50187E39" w14:textId="77777777" w:rsidR="00F244E0" w:rsidRPr="00A53264" w:rsidRDefault="00F244E0" w:rsidP="007714F9">
      <w:pPr>
        <w:rPr>
          <w:sz w:val="22"/>
          <w:szCs w:val="22"/>
        </w:rPr>
      </w:pPr>
    </w:p>
    <w:p w14:paraId="56AF2766" w14:textId="77777777" w:rsidR="008514A3" w:rsidRPr="00A53264" w:rsidRDefault="008514A3" w:rsidP="007714F9">
      <w:pPr>
        <w:rPr>
          <w:sz w:val="22"/>
          <w:szCs w:val="22"/>
        </w:rPr>
      </w:pPr>
      <w:r w:rsidRPr="00A53264">
        <w:rPr>
          <w:sz w:val="22"/>
          <w:szCs w:val="22"/>
        </w:rPr>
        <w:t xml:space="preserve">Under the Fair Work Act, employees dealing with the impact of family </w:t>
      </w:r>
      <w:r w:rsidR="00721835" w:rsidRPr="00A53264">
        <w:rPr>
          <w:sz w:val="22"/>
          <w:szCs w:val="22"/>
        </w:rPr>
        <w:t>and</w:t>
      </w:r>
      <w:r w:rsidRPr="00A53264">
        <w:rPr>
          <w:sz w:val="22"/>
          <w:szCs w:val="22"/>
        </w:rPr>
        <w:t xml:space="preserve"> domestic violence can:</w:t>
      </w:r>
    </w:p>
    <w:p w14:paraId="188753F7" w14:textId="77777777" w:rsidR="008514A3" w:rsidRPr="00A53264" w:rsidRDefault="008514A3" w:rsidP="007714F9">
      <w:pPr>
        <w:rPr>
          <w:sz w:val="22"/>
          <w:szCs w:val="22"/>
        </w:rPr>
      </w:pPr>
      <w:r w:rsidRPr="00A53264">
        <w:rPr>
          <w:sz w:val="22"/>
          <w:szCs w:val="22"/>
        </w:rPr>
        <w:t>•</w:t>
      </w:r>
      <w:r w:rsidRPr="00A53264">
        <w:rPr>
          <w:sz w:val="22"/>
          <w:szCs w:val="22"/>
        </w:rPr>
        <w:tab/>
        <w:t>take unpaid family and domestic violence leave</w:t>
      </w:r>
    </w:p>
    <w:p w14:paraId="1AACF164" w14:textId="77777777" w:rsidR="008514A3" w:rsidRPr="00A53264" w:rsidRDefault="008514A3" w:rsidP="007714F9">
      <w:pPr>
        <w:rPr>
          <w:sz w:val="22"/>
          <w:szCs w:val="22"/>
        </w:rPr>
      </w:pPr>
      <w:r w:rsidRPr="00A53264">
        <w:rPr>
          <w:sz w:val="22"/>
          <w:szCs w:val="22"/>
        </w:rPr>
        <w:t>•</w:t>
      </w:r>
      <w:r w:rsidRPr="00A53264">
        <w:rPr>
          <w:sz w:val="22"/>
          <w:szCs w:val="22"/>
        </w:rPr>
        <w:tab/>
        <w:t>request flexible working arrangements</w:t>
      </w:r>
    </w:p>
    <w:p w14:paraId="77B547D1" w14:textId="77777777" w:rsidR="008514A3" w:rsidRPr="00A53264" w:rsidRDefault="008514A3" w:rsidP="007714F9">
      <w:pPr>
        <w:pStyle w:val="ListParagraph"/>
        <w:numPr>
          <w:ilvl w:val="0"/>
          <w:numId w:val="23"/>
        </w:numPr>
        <w:spacing w:after="0" w:line="240" w:lineRule="auto"/>
        <w:ind w:left="709" w:hanging="709"/>
      </w:pPr>
      <w:r w:rsidRPr="00A53264">
        <w:t>take paid or unpaid personal/carer’s leave</w:t>
      </w:r>
      <w:r w:rsidR="00C61BA6" w:rsidRPr="00A53264">
        <w:t>, in certain circumstances</w:t>
      </w:r>
      <w:r w:rsidR="00A957DF" w:rsidRPr="00A53264">
        <w:t>.</w:t>
      </w:r>
      <w:r w:rsidRPr="00A53264">
        <w:t xml:space="preserve"> </w:t>
      </w:r>
    </w:p>
    <w:p w14:paraId="00910980" w14:textId="77777777" w:rsidR="00F244E0" w:rsidRPr="00A53264" w:rsidRDefault="00F244E0" w:rsidP="00F244E0">
      <w:pPr>
        <w:pStyle w:val="ListParagraph"/>
        <w:spacing w:after="0" w:line="240" w:lineRule="auto"/>
        <w:ind w:left="709"/>
      </w:pPr>
    </w:p>
    <w:p w14:paraId="57262E9E" w14:textId="77777777" w:rsidR="008514A3" w:rsidRPr="00A53264" w:rsidRDefault="008514A3" w:rsidP="007714F9">
      <w:pPr>
        <w:pStyle w:val="Heading2"/>
        <w:spacing w:before="0" w:line="240" w:lineRule="auto"/>
      </w:pPr>
      <w:r w:rsidRPr="00A53264">
        <w:t>Unpaid family and domestic violence leave</w:t>
      </w:r>
    </w:p>
    <w:p w14:paraId="6ED7494D" w14:textId="18BE732A" w:rsidR="008514A3" w:rsidRPr="00A53264" w:rsidRDefault="008514A3" w:rsidP="007714F9">
      <w:pPr>
        <w:rPr>
          <w:sz w:val="22"/>
          <w:szCs w:val="22"/>
        </w:rPr>
      </w:pPr>
      <w:r w:rsidRPr="00A53264">
        <w:rPr>
          <w:sz w:val="22"/>
          <w:szCs w:val="22"/>
        </w:rPr>
        <w:t xml:space="preserve">Employees (including casual and part-time employees) are entitled to 5 days </w:t>
      </w:r>
      <w:r w:rsidR="00A957DF" w:rsidRPr="00A53264">
        <w:rPr>
          <w:sz w:val="22"/>
          <w:szCs w:val="22"/>
        </w:rPr>
        <w:t xml:space="preserve">of </w:t>
      </w:r>
      <w:r w:rsidRPr="00A53264">
        <w:rPr>
          <w:sz w:val="22"/>
          <w:szCs w:val="22"/>
        </w:rPr>
        <w:t xml:space="preserve">unpaid family and domestic violence leave each </w:t>
      </w:r>
      <w:r w:rsidR="00B36170" w:rsidRPr="00A53264">
        <w:rPr>
          <w:sz w:val="22"/>
          <w:szCs w:val="22"/>
        </w:rPr>
        <w:t>12 month period</w:t>
      </w:r>
      <w:r w:rsidRPr="00A53264">
        <w:rPr>
          <w:sz w:val="22"/>
          <w:szCs w:val="22"/>
        </w:rPr>
        <w:t>. This leave:</w:t>
      </w:r>
    </w:p>
    <w:p w14:paraId="5423F579" w14:textId="77777777" w:rsidR="008514A3" w:rsidRPr="00A53264" w:rsidRDefault="008514A3" w:rsidP="007714F9">
      <w:pPr>
        <w:rPr>
          <w:sz w:val="22"/>
          <w:szCs w:val="22"/>
        </w:rPr>
      </w:pPr>
      <w:r w:rsidRPr="00A53264">
        <w:rPr>
          <w:sz w:val="22"/>
          <w:szCs w:val="22"/>
        </w:rPr>
        <w:t>•</w:t>
      </w:r>
      <w:r w:rsidRPr="00A53264">
        <w:rPr>
          <w:sz w:val="22"/>
          <w:szCs w:val="22"/>
        </w:rPr>
        <w:tab/>
        <w:t>doesn’t accumulate from year to year if it isn’t used</w:t>
      </w:r>
    </w:p>
    <w:p w14:paraId="028D0F62" w14:textId="77777777" w:rsidR="008514A3" w:rsidRPr="00A53264" w:rsidRDefault="008514A3" w:rsidP="007714F9">
      <w:pPr>
        <w:rPr>
          <w:sz w:val="22"/>
          <w:szCs w:val="22"/>
        </w:rPr>
      </w:pPr>
      <w:r w:rsidRPr="00A53264">
        <w:rPr>
          <w:sz w:val="22"/>
          <w:szCs w:val="22"/>
        </w:rPr>
        <w:t>•</w:t>
      </w:r>
      <w:r w:rsidRPr="00A53264">
        <w:rPr>
          <w:sz w:val="22"/>
          <w:szCs w:val="22"/>
        </w:rPr>
        <w:tab/>
        <w:t>is available in full when an employee starts working at a new workplace</w:t>
      </w:r>
    </w:p>
    <w:p w14:paraId="7893CFB5" w14:textId="23625C5E" w:rsidR="00DB0A1E" w:rsidRPr="00A53264" w:rsidRDefault="008514A3" w:rsidP="007714F9">
      <w:pPr>
        <w:rPr>
          <w:sz w:val="22"/>
          <w:szCs w:val="22"/>
        </w:rPr>
      </w:pPr>
      <w:r w:rsidRPr="00A53264">
        <w:rPr>
          <w:sz w:val="22"/>
          <w:szCs w:val="22"/>
        </w:rPr>
        <w:t>•</w:t>
      </w:r>
      <w:r w:rsidRPr="00A53264">
        <w:rPr>
          <w:sz w:val="22"/>
          <w:szCs w:val="22"/>
        </w:rPr>
        <w:tab/>
        <w:t xml:space="preserve">renews in full </w:t>
      </w:r>
      <w:r w:rsidR="00DB0A1E" w:rsidRPr="00A53264">
        <w:rPr>
          <w:sz w:val="22"/>
          <w:szCs w:val="22"/>
        </w:rPr>
        <w:t xml:space="preserve">at the start of </w:t>
      </w:r>
      <w:r w:rsidRPr="00A53264">
        <w:rPr>
          <w:sz w:val="22"/>
          <w:szCs w:val="22"/>
        </w:rPr>
        <w:t xml:space="preserve">each </w:t>
      </w:r>
      <w:r w:rsidR="00DB0A1E" w:rsidRPr="00A53264">
        <w:rPr>
          <w:sz w:val="22"/>
          <w:szCs w:val="22"/>
        </w:rPr>
        <w:t xml:space="preserve">12 month period </w:t>
      </w:r>
      <w:r w:rsidRPr="00A53264">
        <w:rPr>
          <w:sz w:val="22"/>
          <w:szCs w:val="22"/>
        </w:rPr>
        <w:t>of employment</w:t>
      </w:r>
    </w:p>
    <w:p w14:paraId="599439EE" w14:textId="77777777" w:rsidR="008514A3" w:rsidRPr="00A53264" w:rsidRDefault="00DB0A1E" w:rsidP="00143D4B">
      <w:pPr>
        <w:pStyle w:val="ListParagraph"/>
        <w:numPr>
          <w:ilvl w:val="0"/>
          <w:numId w:val="23"/>
        </w:numPr>
        <w:ind w:left="709" w:hanging="709"/>
      </w:pPr>
      <w:r w:rsidRPr="00A53264">
        <w:t xml:space="preserve">can be taken as a single continuous period or </w:t>
      </w:r>
      <w:r w:rsidR="00043412" w:rsidRPr="00A53264">
        <w:t>separate periods of one or more days</w:t>
      </w:r>
      <w:r w:rsidR="008514A3" w:rsidRPr="00A53264">
        <w:t>.</w:t>
      </w:r>
    </w:p>
    <w:p w14:paraId="7DE7E10D" w14:textId="77777777" w:rsidR="008514A3" w:rsidRPr="00A53264" w:rsidRDefault="008514A3" w:rsidP="007714F9">
      <w:pPr>
        <w:rPr>
          <w:sz w:val="22"/>
          <w:szCs w:val="22"/>
        </w:rPr>
      </w:pPr>
      <w:r w:rsidRPr="00A53264">
        <w:rPr>
          <w:sz w:val="22"/>
          <w:szCs w:val="22"/>
        </w:rPr>
        <w:t>Employers and employees can agree for an employee to take less than one day at a time, or for the employee to take more than 5 days</w:t>
      </w:r>
      <w:r w:rsidR="0089397A" w:rsidRPr="00A53264">
        <w:rPr>
          <w:sz w:val="22"/>
          <w:szCs w:val="22"/>
        </w:rPr>
        <w:t xml:space="preserve"> of leave</w:t>
      </w:r>
      <w:r w:rsidRPr="00A53264">
        <w:rPr>
          <w:sz w:val="22"/>
          <w:szCs w:val="22"/>
        </w:rPr>
        <w:t>.</w:t>
      </w:r>
    </w:p>
    <w:p w14:paraId="43B19B18" w14:textId="77777777" w:rsidR="00F244E0" w:rsidRPr="00A53264" w:rsidRDefault="00F244E0" w:rsidP="007714F9">
      <w:pPr>
        <w:rPr>
          <w:sz w:val="22"/>
          <w:szCs w:val="22"/>
        </w:rPr>
      </w:pPr>
    </w:p>
    <w:p w14:paraId="0F97CCCD" w14:textId="77777777" w:rsidR="008514A3" w:rsidRPr="00A53264" w:rsidRDefault="008514A3" w:rsidP="007714F9">
      <w:pPr>
        <w:pStyle w:val="Heading3"/>
        <w:spacing w:before="0" w:line="240" w:lineRule="auto"/>
      </w:pPr>
      <w:r w:rsidRPr="00A53264">
        <w:t>What is family and domestic violence?</w:t>
      </w:r>
    </w:p>
    <w:p w14:paraId="4D988939" w14:textId="7000A6C1" w:rsidR="00C61BA6" w:rsidRPr="00A53264" w:rsidRDefault="00806389" w:rsidP="007714F9">
      <w:pPr>
        <w:rPr>
          <w:rStyle w:val="Heading3Char"/>
          <w:sz w:val="22"/>
          <w:szCs w:val="22"/>
        </w:rPr>
      </w:pPr>
      <w:r w:rsidRPr="00A53264">
        <w:rPr>
          <w:sz w:val="22"/>
          <w:szCs w:val="22"/>
        </w:rPr>
        <w:t>The Fair Work Act</w:t>
      </w:r>
      <w:r w:rsidR="008514A3" w:rsidRPr="00A53264">
        <w:rPr>
          <w:sz w:val="22"/>
          <w:szCs w:val="22"/>
        </w:rPr>
        <w:t xml:space="preserve"> defines family and domestic violence as violent, threatening or other abusive behaviour by an employee’s close relative that seeks to coerce or control the employee and causes them harm or to be fearful.</w:t>
      </w:r>
      <w:r w:rsidR="008514A3" w:rsidRPr="00A53264">
        <w:rPr>
          <w:rFonts w:eastAsiaTheme="majorEastAsia" w:cstheme="majorBidi"/>
          <w:color w:val="2F5496" w:themeColor="accent1" w:themeShade="BF"/>
          <w:sz w:val="22"/>
          <w:szCs w:val="22"/>
        </w:rPr>
        <w:br/>
      </w:r>
    </w:p>
    <w:p w14:paraId="6FD524C0" w14:textId="77777777" w:rsidR="008514A3" w:rsidRPr="00A53264" w:rsidRDefault="008514A3" w:rsidP="007714F9">
      <w:r w:rsidRPr="00A53264">
        <w:rPr>
          <w:rStyle w:val="Heading3Char"/>
        </w:rPr>
        <w:t>Who is a close relative?</w:t>
      </w:r>
    </w:p>
    <w:p w14:paraId="5EEFB9CE" w14:textId="77777777" w:rsidR="008514A3" w:rsidRPr="00A53264" w:rsidRDefault="008514A3" w:rsidP="007714F9">
      <w:pPr>
        <w:rPr>
          <w:sz w:val="22"/>
          <w:szCs w:val="22"/>
        </w:rPr>
      </w:pPr>
      <w:r w:rsidRPr="00A53264">
        <w:rPr>
          <w:sz w:val="22"/>
          <w:szCs w:val="22"/>
        </w:rPr>
        <w:t>A close relative is:</w:t>
      </w:r>
    </w:p>
    <w:p w14:paraId="2DB80EF2" w14:textId="77777777" w:rsidR="008514A3" w:rsidRPr="00A53264" w:rsidRDefault="008514A3" w:rsidP="007714F9">
      <w:pPr>
        <w:pStyle w:val="ListParagraph"/>
        <w:numPr>
          <w:ilvl w:val="0"/>
          <w:numId w:val="10"/>
        </w:numPr>
        <w:spacing w:after="0" w:line="240" w:lineRule="auto"/>
      </w:pPr>
      <w:r w:rsidRPr="00A53264">
        <w:t>an employee’s:</w:t>
      </w:r>
    </w:p>
    <w:p w14:paraId="09221E1A" w14:textId="77777777" w:rsidR="008514A3" w:rsidRPr="00A53264" w:rsidRDefault="008514A3" w:rsidP="007714F9">
      <w:pPr>
        <w:pStyle w:val="ListParagraph"/>
        <w:numPr>
          <w:ilvl w:val="1"/>
          <w:numId w:val="10"/>
        </w:numPr>
        <w:spacing w:after="0" w:line="240" w:lineRule="auto"/>
      </w:pPr>
      <w:r w:rsidRPr="00A53264">
        <w:t>spouse or former spouse</w:t>
      </w:r>
    </w:p>
    <w:p w14:paraId="7CE98A28" w14:textId="77777777" w:rsidR="008514A3" w:rsidRPr="00A53264" w:rsidRDefault="008514A3" w:rsidP="007714F9">
      <w:pPr>
        <w:pStyle w:val="ListParagraph"/>
        <w:numPr>
          <w:ilvl w:val="1"/>
          <w:numId w:val="10"/>
        </w:numPr>
        <w:spacing w:after="0" w:line="240" w:lineRule="auto"/>
      </w:pPr>
      <w:r w:rsidRPr="00A53264">
        <w:t>de facto partner or former de facto partner</w:t>
      </w:r>
    </w:p>
    <w:p w14:paraId="26662202" w14:textId="77777777" w:rsidR="008514A3" w:rsidRPr="00A53264" w:rsidRDefault="008514A3" w:rsidP="007714F9">
      <w:pPr>
        <w:pStyle w:val="ListParagraph"/>
        <w:numPr>
          <w:ilvl w:val="1"/>
          <w:numId w:val="10"/>
        </w:numPr>
        <w:spacing w:after="0" w:line="240" w:lineRule="auto"/>
      </w:pPr>
      <w:r w:rsidRPr="00A53264">
        <w:t>child</w:t>
      </w:r>
    </w:p>
    <w:p w14:paraId="37337BC5" w14:textId="77777777" w:rsidR="008514A3" w:rsidRPr="00A53264" w:rsidRDefault="008514A3" w:rsidP="007714F9">
      <w:pPr>
        <w:pStyle w:val="ListParagraph"/>
        <w:numPr>
          <w:ilvl w:val="1"/>
          <w:numId w:val="10"/>
        </w:numPr>
        <w:spacing w:after="0" w:line="240" w:lineRule="auto"/>
      </w:pPr>
      <w:r w:rsidRPr="00A53264">
        <w:t>parent</w:t>
      </w:r>
    </w:p>
    <w:p w14:paraId="4D2014A0" w14:textId="77777777" w:rsidR="008514A3" w:rsidRPr="00A53264" w:rsidRDefault="008514A3" w:rsidP="007714F9">
      <w:pPr>
        <w:pStyle w:val="ListParagraph"/>
        <w:numPr>
          <w:ilvl w:val="1"/>
          <w:numId w:val="10"/>
        </w:numPr>
        <w:spacing w:after="0" w:line="240" w:lineRule="auto"/>
      </w:pPr>
      <w:r w:rsidRPr="00A53264">
        <w:t>grandparent</w:t>
      </w:r>
    </w:p>
    <w:p w14:paraId="62C412B8" w14:textId="77777777" w:rsidR="008514A3" w:rsidRPr="00A53264" w:rsidRDefault="008514A3" w:rsidP="007714F9">
      <w:pPr>
        <w:pStyle w:val="ListParagraph"/>
        <w:numPr>
          <w:ilvl w:val="1"/>
          <w:numId w:val="10"/>
        </w:numPr>
        <w:spacing w:after="0" w:line="240" w:lineRule="auto"/>
      </w:pPr>
      <w:r w:rsidRPr="00A53264">
        <w:t>grandchild</w:t>
      </w:r>
    </w:p>
    <w:p w14:paraId="170EF975" w14:textId="77777777" w:rsidR="008514A3" w:rsidRPr="00A53264" w:rsidRDefault="008514A3" w:rsidP="007714F9">
      <w:pPr>
        <w:pStyle w:val="ListParagraph"/>
        <w:numPr>
          <w:ilvl w:val="1"/>
          <w:numId w:val="10"/>
        </w:numPr>
        <w:spacing w:after="0" w:line="240" w:lineRule="auto"/>
      </w:pPr>
      <w:r w:rsidRPr="00A53264">
        <w:t>sibling</w:t>
      </w:r>
    </w:p>
    <w:p w14:paraId="3484C476" w14:textId="77777777" w:rsidR="008514A3" w:rsidRPr="00A53264" w:rsidRDefault="008514A3" w:rsidP="007714F9">
      <w:pPr>
        <w:pStyle w:val="ListParagraph"/>
        <w:numPr>
          <w:ilvl w:val="0"/>
          <w:numId w:val="10"/>
        </w:numPr>
        <w:spacing w:after="0" w:line="240" w:lineRule="auto"/>
      </w:pPr>
      <w:r w:rsidRPr="00A53264">
        <w:t>an employee’s current or former spouse or de facto partner’s child, parent, grandparent, grandchild or sibling, or</w:t>
      </w:r>
    </w:p>
    <w:p w14:paraId="6471BD3B" w14:textId="77777777" w:rsidR="008514A3" w:rsidRPr="00A53264" w:rsidRDefault="008514A3" w:rsidP="007714F9">
      <w:pPr>
        <w:pStyle w:val="ListParagraph"/>
        <w:numPr>
          <w:ilvl w:val="0"/>
          <w:numId w:val="10"/>
        </w:numPr>
        <w:spacing w:after="0" w:line="240" w:lineRule="auto"/>
      </w:pPr>
      <w:r w:rsidRPr="00A53264">
        <w:t>a person related to the employee according to Aboriginal or Torres Strait Islander kinship rules.</w:t>
      </w:r>
    </w:p>
    <w:p w14:paraId="7A755C84" w14:textId="77777777" w:rsidR="00F244E0" w:rsidRPr="00A53264" w:rsidRDefault="00F244E0" w:rsidP="00F244E0">
      <w:pPr>
        <w:pStyle w:val="ListParagraph"/>
        <w:spacing w:after="0" w:line="240" w:lineRule="auto"/>
        <w:ind w:left="1080"/>
      </w:pPr>
    </w:p>
    <w:p w14:paraId="036B3D3A" w14:textId="77777777" w:rsidR="008514A3" w:rsidRPr="00A53264" w:rsidRDefault="008514A3" w:rsidP="007714F9">
      <w:pPr>
        <w:pStyle w:val="Heading3"/>
        <w:spacing w:before="0" w:line="240" w:lineRule="auto"/>
      </w:pPr>
      <w:r w:rsidRPr="00A53264">
        <w:t>When can employees take unpaid family and domestic violence leave?</w:t>
      </w:r>
    </w:p>
    <w:p w14:paraId="4418848E" w14:textId="77777777" w:rsidR="002C5670" w:rsidRPr="00A53264" w:rsidRDefault="00364E4C" w:rsidP="007714F9">
      <w:pPr>
        <w:rPr>
          <w:sz w:val="22"/>
          <w:szCs w:val="22"/>
        </w:rPr>
      </w:pPr>
      <w:r w:rsidRPr="00A53264">
        <w:rPr>
          <w:sz w:val="22"/>
          <w:szCs w:val="22"/>
        </w:rPr>
        <w:t>Employees can take leave when they</w:t>
      </w:r>
      <w:r w:rsidR="002C5670" w:rsidRPr="00A53264">
        <w:rPr>
          <w:sz w:val="22"/>
          <w:szCs w:val="22"/>
        </w:rPr>
        <w:t>:</w:t>
      </w:r>
      <w:r w:rsidRPr="00A53264">
        <w:rPr>
          <w:sz w:val="22"/>
          <w:szCs w:val="22"/>
        </w:rPr>
        <w:t xml:space="preserve"> </w:t>
      </w:r>
    </w:p>
    <w:p w14:paraId="7BA2150C" w14:textId="721FDB99" w:rsidR="002C5670" w:rsidRPr="00A53264" w:rsidRDefault="00BB6CDC" w:rsidP="00CE708D">
      <w:pPr>
        <w:pStyle w:val="ListParagraph"/>
        <w:numPr>
          <w:ilvl w:val="0"/>
          <w:numId w:val="23"/>
        </w:numPr>
      </w:pPr>
      <w:r w:rsidRPr="00A53264">
        <w:t>are experiencing family and domestic violence</w:t>
      </w:r>
    </w:p>
    <w:p w14:paraId="140E68EB" w14:textId="4C38820F" w:rsidR="002C5670" w:rsidRPr="00A53264" w:rsidRDefault="00364E4C" w:rsidP="00CE708D">
      <w:pPr>
        <w:pStyle w:val="ListParagraph"/>
        <w:numPr>
          <w:ilvl w:val="0"/>
          <w:numId w:val="23"/>
        </w:numPr>
      </w:pPr>
      <w:r w:rsidRPr="00A53264">
        <w:t xml:space="preserve">need to do something to deal with the impact of </w:t>
      </w:r>
      <w:r w:rsidR="00F41EE4" w:rsidRPr="00A53264">
        <w:t xml:space="preserve">that </w:t>
      </w:r>
      <w:r w:rsidRPr="00A53264">
        <w:t xml:space="preserve">violence </w:t>
      </w:r>
    </w:p>
    <w:p w14:paraId="07DBC715" w14:textId="77777777" w:rsidR="00364E4C" w:rsidRPr="00A53264" w:rsidRDefault="00364E4C" w:rsidP="00CE708D">
      <w:pPr>
        <w:pStyle w:val="ListParagraph"/>
        <w:numPr>
          <w:ilvl w:val="0"/>
          <w:numId w:val="23"/>
        </w:numPr>
      </w:pPr>
      <w:r w:rsidRPr="00A53264">
        <w:t xml:space="preserve">it's impractical to do so outside their ordinary hours of work. </w:t>
      </w:r>
    </w:p>
    <w:p w14:paraId="2F88DCBC" w14:textId="77777777" w:rsidR="008514A3" w:rsidRPr="00A53264" w:rsidRDefault="008514A3" w:rsidP="007714F9">
      <w:pPr>
        <w:rPr>
          <w:sz w:val="22"/>
          <w:szCs w:val="22"/>
        </w:rPr>
      </w:pPr>
      <w:r w:rsidRPr="00A53264">
        <w:rPr>
          <w:sz w:val="22"/>
          <w:szCs w:val="22"/>
        </w:rPr>
        <w:t>For example, this could include:</w:t>
      </w:r>
    </w:p>
    <w:p w14:paraId="3088D896" w14:textId="77777777" w:rsidR="008514A3" w:rsidRPr="00A53264" w:rsidRDefault="008514A3" w:rsidP="007714F9">
      <w:pPr>
        <w:pStyle w:val="ListParagraph"/>
        <w:numPr>
          <w:ilvl w:val="0"/>
          <w:numId w:val="11"/>
        </w:numPr>
        <w:spacing w:after="0" w:line="240" w:lineRule="auto"/>
      </w:pPr>
      <w:r w:rsidRPr="00A53264">
        <w:t>making arrangements for their safety or the safety of a close relative, such as a dependent child</w:t>
      </w:r>
      <w:r w:rsidR="00BB6CDC" w:rsidRPr="00A53264">
        <w:t xml:space="preserve"> (including relocation)</w:t>
      </w:r>
    </w:p>
    <w:p w14:paraId="0CE9C67E" w14:textId="77777777" w:rsidR="008514A3" w:rsidRPr="00A53264" w:rsidRDefault="008514A3" w:rsidP="007714F9">
      <w:pPr>
        <w:pStyle w:val="ListParagraph"/>
        <w:numPr>
          <w:ilvl w:val="0"/>
          <w:numId w:val="11"/>
        </w:numPr>
        <w:spacing w:after="0" w:line="240" w:lineRule="auto"/>
      </w:pPr>
      <w:r w:rsidRPr="00A53264">
        <w:t xml:space="preserve">attending urgent court hearings, or </w:t>
      </w:r>
    </w:p>
    <w:p w14:paraId="7F7074A2" w14:textId="77777777" w:rsidR="008514A3" w:rsidRPr="00A53264" w:rsidRDefault="008514A3" w:rsidP="007714F9">
      <w:pPr>
        <w:pStyle w:val="ListParagraph"/>
        <w:numPr>
          <w:ilvl w:val="0"/>
          <w:numId w:val="11"/>
        </w:numPr>
        <w:spacing w:after="0" w:line="240" w:lineRule="auto"/>
      </w:pPr>
      <w:r w:rsidRPr="00A53264">
        <w:t>accessing police services.</w:t>
      </w:r>
    </w:p>
    <w:p w14:paraId="18377925" w14:textId="77777777" w:rsidR="00F244E0" w:rsidRPr="00A53264" w:rsidRDefault="00F244E0" w:rsidP="00F244E0">
      <w:pPr>
        <w:pStyle w:val="ListParagraph"/>
        <w:spacing w:after="0" w:line="240" w:lineRule="auto"/>
      </w:pPr>
    </w:p>
    <w:p w14:paraId="232F3186" w14:textId="77777777" w:rsidR="00F244E0" w:rsidRPr="00A53264" w:rsidRDefault="00F244E0" w:rsidP="00A53264">
      <w:pPr>
        <w:pStyle w:val="CalloutBoxHeading"/>
      </w:pPr>
      <w:r w:rsidRPr="00A53264">
        <w:t>Practical tip</w:t>
      </w:r>
    </w:p>
    <w:p w14:paraId="648B942E" w14:textId="77777777" w:rsidR="008E4A5B" w:rsidRPr="00A53264" w:rsidRDefault="008E7750" w:rsidP="00A53264">
      <w:pPr>
        <w:pStyle w:val="Calloutbox"/>
      </w:pPr>
      <w:r w:rsidRPr="00A53264">
        <w:t xml:space="preserve">Two employees are in a relationship </w:t>
      </w:r>
      <w:r w:rsidR="007714F9" w:rsidRPr="00A53264">
        <w:t>with each other</w:t>
      </w:r>
      <w:r w:rsidR="000D3374" w:rsidRPr="00A53264">
        <w:t xml:space="preserve"> </w:t>
      </w:r>
      <w:r w:rsidRPr="00A53264">
        <w:t xml:space="preserve">and both </w:t>
      </w:r>
      <w:r w:rsidR="007714F9" w:rsidRPr="00A53264">
        <w:t xml:space="preserve">of them </w:t>
      </w:r>
      <w:r w:rsidR="000722B4" w:rsidRPr="00A53264">
        <w:t xml:space="preserve">separately </w:t>
      </w:r>
      <w:r w:rsidRPr="00A53264">
        <w:t>request to take family and domestic violence leave.</w:t>
      </w:r>
      <w:r w:rsidR="00F244E0" w:rsidRPr="00A53264">
        <w:t xml:space="preserve"> </w:t>
      </w:r>
    </w:p>
    <w:p w14:paraId="59C092E2" w14:textId="77777777" w:rsidR="008E4A5B" w:rsidRPr="00A53264" w:rsidRDefault="008E4A5B" w:rsidP="00A53264">
      <w:pPr>
        <w:pStyle w:val="Calloutbox"/>
      </w:pPr>
    </w:p>
    <w:p w14:paraId="4BCFD0B3" w14:textId="5ED70540" w:rsidR="008E7750" w:rsidRPr="00A53264" w:rsidRDefault="00FC1B9D" w:rsidP="00A53264">
      <w:pPr>
        <w:pStyle w:val="Calloutbox"/>
      </w:pPr>
      <w:r w:rsidRPr="00A53264">
        <w:t>O</w:t>
      </w:r>
      <w:r w:rsidR="008E7750" w:rsidRPr="00A53264">
        <w:t xml:space="preserve">nly employees who are experiencing family and domestic violence are entitled to take this leave. If you’re dealing with this situation in your workplace, it is important to get legal advice to help you understand your legal rights and obligations. </w:t>
      </w:r>
    </w:p>
    <w:p w14:paraId="7E8652BE" w14:textId="77777777" w:rsidR="00F244E0" w:rsidRPr="00A53264" w:rsidRDefault="00F244E0" w:rsidP="00F244E0">
      <w:pPr>
        <w:autoSpaceDE w:val="0"/>
        <w:autoSpaceDN w:val="0"/>
        <w:adjustRightInd w:val="0"/>
        <w:rPr>
          <w:rFonts w:cstheme="minorHAnsi"/>
          <w:sz w:val="22"/>
          <w:szCs w:val="22"/>
        </w:rPr>
      </w:pPr>
    </w:p>
    <w:p w14:paraId="02213C90" w14:textId="77777777" w:rsidR="008514A3" w:rsidRPr="00A53264" w:rsidRDefault="008514A3" w:rsidP="007714F9">
      <w:pPr>
        <w:pStyle w:val="Heading3"/>
        <w:spacing w:before="0" w:line="240" w:lineRule="auto"/>
      </w:pPr>
      <w:r w:rsidRPr="00A53264">
        <w:t>Notice and evidence</w:t>
      </w:r>
    </w:p>
    <w:p w14:paraId="501D0567" w14:textId="63ABAE94" w:rsidR="008514A3" w:rsidRPr="00A53264" w:rsidRDefault="008514A3" w:rsidP="007714F9">
      <w:pPr>
        <w:rPr>
          <w:sz w:val="22"/>
          <w:szCs w:val="22"/>
        </w:rPr>
      </w:pPr>
      <w:r w:rsidRPr="00A53264">
        <w:rPr>
          <w:sz w:val="22"/>
          <w:szCs w:val="22"/>
        </w:rPr>
        <w:t>If an employee takes family and domestic violence leave, they have to let their employer know as soon as possible. This can happ</w:t>
      </w:r>
      <w:r w:rsidR="00214E3F" w:rsidRPr="00A53264">
        <w:rPr>
          <w:sz w:val="22"/>
          <w:szCs w:val="22"/>
        </w:rPr>
        <w:t>en after the leave has started.</w:t>
      </w:r>
      <w:r w:rsidR="008E7750" w:rsidRPr="00A53264">
        <w:rPr>
          <w:sz w:val="22"/>
          <w:szCs w:val="22"/>
        </w:rPr>
        <w:t xml:space="preserve"> Employees also need to tell their employer how long they expect the leave to last.</w:t>
      </w:r>
      <w:r w:rsidR="00214E3F" w:rsidRPr="00A53264">
        <w:rPr>
          <w:sz w:val="22"/>
          <w:szCs w:val="22"/>
        </w:rPr>
        <w:t xml:space="preserve"> </w:t>
      </w:r>
      <w:r w:rsidR="00C61BA6" w:rsidRPr="00A53264">
        <w:rPr>
          <w:sz w:val="22"/>
          <w:szCs w:val="22"/>
        </w:rPr>
        <w:t>An e</w:t>
      </w:r>
      <w:r w:rsidRPr="00A53264">
        <w:rPr>
          <w:sz w:val="22"/>
          <w:szCs w:val="22"/>
        </w:rPr>
        <w:t xml:space="preserve">mployer </w:t>
      </w:r>
      <w:r w:rsidR="002C5670" w:rsidRPr="00A53264">
        <w:rPr>
          <w:sz w:val="22"/>
          <w:szCs w:val="22"/>
        </w:rPr>
        <w:t>can ask for</w:t>
      </w:r>
      <w:r w:rsidRPr="00A53264">
        <w:rPr>
          <w:sz w:val="22"/>
          <w:szCs w:val="22"/>
        </w:rPr>
        <w:t xml:space="preserve"> evidence, which can include: </w:t>
      </w:r>
    </w:p>
    <w:p w14:paraId="046516E4" w14:textId="77777777" w:rsidR="008514A3" w:rsidRPr="00A53264" w:rsidRDefault="008514A3" w:rsidP="007714F9">
      <w:pPr>
        <w:rPr>
          <w:sz w:val="22"/>
          <w:szCs w:val="22"/>
        </w:rPr>
      </w:pPr>
      <w:r w:rsidRPr="00A53264">
        <w:rPr>
          <w:sz w:val="22"/>
          <w:szCs w:val="22"/>
        </w:rPr>
        <w:t>•</w:t>
      </w:r>
      <w:r w:rsidRPr="00A53264">
        <w:rPr>
          <w:sz w:val="22"/>
          <w:szCs w:val="22"/>
        </w:rPr>
        <w:tab/>
        <w:t xml:space="preserve">documents issued by the police </w:t>
      </w:r>
    </w:p>
    <w:p w14:paraId="352BE479" w14:textId="77777777" w:rsidR="008514A3" w:rsidRPr="00A53264" w:rsidRDefault="008514A3" w:rsidP="007714F9">
      <w:pPr>
        <w:rPr>
          <w:sz w:val="22"/>
          <w:szCs w:val="22"/>
        </w:rPr>
      </w:pPr>
      <w:r w:rsidRPr="00A53264">
        <w:rPr>
          <w:sz w:val="22"/>
          <w:szCs w:val="22"/>
        </w:rPr>
        <w:t>•</w:t>
      </w:r>
      <w:r w:rsidRPr="00A53264">
        <w:rPr>
          <w:sz w:val="22"/>
          <w:szCs w:val="22"/>
        </w:rPr>
        <w:tab/>
        <w:t>documents issued by a court</w:t>
      </w:r>
    </w:p>
    <w:p w14:paraId="6FE8BFE9" w14:textId="77777777" w:rsidR="008514A3" w:rsidRPr="00A53264" w:rsidRDefault="008514A3" w:rsidP="007714F9">
      <w:pPr>
        <w:rPr>
          <w:sz w:val="22"/>
          <w:szCs w:val="22"/>
        </w:rPr>
      </w:pPr>
      <w:r w:rsidRPr="00A53264">
        <w:rPr>
          <w:sz w:val="22"/>
          <w:szCs w:val="22"/>
        </w:rPr>
        <w:t>•</w:t>
      </w:r>
      <w:r w:rsidRPr="00A53264">
        <w:rPr>
          <w:sz w:val="22"/>
          <w:szCs w:val="22"/>
        </w:rPr>
        <w:tab/>
        <w:t>family violence support service documents, or</w:t>
      </w:r>
    </w:p>
    <w:p w14:paraId="4F173233" w14:textId="77777777" w:rsidR="00F244E0" w:rsidRPr="00A53264" w:rsidRDefault="008514A3" w:rsidP="007714F9">
      <w:pPr>
        <w:rPr>
          <w:sz w:val="22"/>
          <w:szCs w:val="22"/>
        </w:rPr>
      </w:pPr>
      <w:r w:rsidRPr="00A53264">
        <w:rPr>
          <w:sz w:val="22"/>
          <w:szCs w:val="22"/>
        </w:rPr>
        <w:t>•</w:t>
      </w:r>
      <w:r w:rsidRPr="00A53264">
        <w:rPr>
          <w:sz w:val="22"/>
          <w:szCs w:val="22"/>
        </w:rPr>
        <w:tab/>
        <w:t>a statutory declaration.</w:t>
      </w:r>
    </w:p>
    <w:p w14:paraId="47ED9F60" w14:textId="77777777" w:rsidR="00F244E0" w:rsidRPr="00A53264" w:rsidRDefault="00F244E0" w:rsidP="007714F9">
      <w:pPr>
        <w:rPr>
          <w:sz w:val="22"/>
          <w:szCs w:val="22"/>
        </w:rPr>
      </w:pPr>
    </w:p>
    <w:p w14:paraId="0207FF58" w14:textId="77777777" w:rsidR="008514A3" w:rsidRPr="00A53264" w:rsidRDefault="008514A3" w:rsidP="007714F9">
      <w:pPr>
        <w:pStyle w:val="Heading3"/>
        <w:spacing w:before="0" w:line="240" w:lineRule="auto"/>
      </w:pPr>
      <w:r w:rsidRPr="00A53264">
        <w:t>Confidentiality</w:t>
      </w:r>
    </w:p>
    <w:p w14:paraId="07DB81CD" w14:textId="14185BF6" w:rsidR="008514A3" w:rsidRPr="00A53264" w:rsidRDefault="008514A3" w:rsidP="007714F9">
      <w:pPr>
        <w:rPr>
          <w:sz w:val="22"/>
          <w:szCs w:val="22"/>
        </w:rPr>
      </w:pPr>
      <w:r w:rsidRPr="00A53264">
        <w:rPr>
          <w:sz w:val="22"/>
          <w:szCs w:val="22"/>
        </w:rPr>
        <w:t xml:space="preserve">Employers have to take reasonably </w:t>
      </w:r>
      <w:r w:rsidR="002C5670" w:rsidRPr="00A53264">
        <w:rPr>
          <w:sz w:val="22"/>
          <w:szCs w:val="22"/>
        </w:rPr>
        <w:t xml:space="preserve">practical </w:t>
      </w:r>
      <w:r w:rsidRPr="00A53264">
        <w:rPr>
          <w:sz w:val="22"/>
          <w:szCs w:val="22"/>
        </w:rPr>
        <w:t xml:space="preserve">steps to keep any information about an employee’s situation confidential when they receive it as part of an application for leave. This includes information about the employee taking family and domestic violence leave, including leave records </w:t>
      </w:r>
      <w:r w:rsidR="0008110F" w:rsidRPr="00A53264">
        <w:rPr>
          <w:sz w:val="22"/>
          <w:szCs w:val="22"/>
        </w:rPr>
        <w:t xml:space="preserve">as well as </w:t>
      </w:r>
      <w:r w:rsidRPr="00A53264">
        <w:rPr>
          <w:sz w:val="22"/>
          <w:szCs w:val="22"/>
        </w:rPr>
        <w:t xml:space="preserve">any evidence provided by the employee. </w:t>
      </w:r>
    </w:p>
    <w:p w14:paraId="0B0F5D1C" w14:textId="77777777" w:rsidR="008514A3" w:rsidRPr="00A53264" w:rsidRDefault="008514A3" w:rsidP="007714F9">
      <w:pPr>
        <w:rPr>
          <w:sz w:val="22"/>
          <w:szCs w:val="22"/>
        </w:rPr>
      </w:pPr>
    </w:p>
    <w:p w14:paraId="6773B827" w14:textId="77777777" w:rsidR="008514A3" w:rsidRPr="00A53264" w:rsidRDefault="008514A3" w:rsidP="007714F9">
      <w:pPr>
        <w:rPr>
          <w:sz w:val="22"/>
          <w:szCs w:val="22"/>
        </w:rPr>
      </w:pPr>
      <w:r w:rsidRPr="00A53264">
        <w:rPr>
          <w:sz w:val="22"/>
          <w:szCs w:val="22"/>
        </w:rPr>
        <w:t>Employers aren’t prevented from disclosing information if it’s:</w:t>
      </w:r>
    </w:p>
    <w:p w14:paraId="5D6C9B91" w14:textId="77777777" w:rsidR="008514A3" w:rsidRPr="00A53264" w:rsidRDefault="008514A3" w:rsidP="007714F9">
      <w:pPr>
        <w:pStyle w:val="ListParagraph"/>
        <w:numPr>
          <w:ilvl w:val="0"/>
          <w:numId w:val="12"/>
        </w:numPr>
        <w:spacing w:after="0" w:line="240" w:lineRule="auto"/>
      </w:pPr>
      <w:r w:rsidRPr="00A53264">
        <w:t>required by law, or</w:t>
      </w:r>
    </w:p>
    <w:p w14:paraId="2A98F619" w14:textId="77777777" w:rsidR="008514A3" w:rsidRPr="00A53264" w:rsidRDefault="008514A3" w:rsidP="007714F9">
      <w:pPr>
        <w:pStyle w:val="ListParagraph"/>
        <w:numPr>
          <w:ilvl w:val="0"/>
          <w:numId w:val="12"/>
        </w:numPr>
        <w:spacing w:after="0" w:line="240" w:lineRule="auto"/>
      </w:pPr>
      <w:r w:rsidRPr="00A53264">
        <w:t>necessary to protect the life, health or safety of the employee or another person.</w:t>
      </w:r>
    </w:p>
    <w:p w14:paraId="4925F08D" w14:textId="77777777" w:rsidR="008514A3" w:rsidRPr="00A53264" w:rsidRDefault="008514A3" w:rsidP="007714F9">
      <w:pPr>
        <w:rPr>
          <w:sz w:val="22"/>
          <w:szCs w:val="22"/>
        </w:rPr>
      </w:pPr>
    </w:p>
    <w:p w14:paraId="4F8A3866" w14:textId="77777777" w:rsidR="008514A3" w:rsidRPr="00A53264" w:rsidRDefault="008514A3" w:rsidP="007714F9">
      <w:pPr>
        <w:rPr>
          <w:sz w:val="22"/>
          <w:szCs w:val="22"/>
        </w:rPr>
      </w:pPr>
      <w:r w:rsidRPr="00A53264">
        <w:rPr>
          <w:sz w:val="22"/>
          <w:szCs w:val="22"/>
        </w:rPr>
        <w:t>Employers need to be aware that any information about an employee's experience of family and domestic violence is sensitive. If information is mishandled, it could have adverse consequences for their employee including serious injury or harm. It is recommended that employers work with their employee to discuss and agree on how this information will be handled.</w:t>
      </w:r>
    </w:p>
    <w:p w14:paraId="04A27F78" w14:textId="77777777" w:rsidR="008514A3" w:rsidRPr="00A53264" w:rsidRDefault="008514A3" w:rsidP="007714F9">
      <w:pPr>
        <w:rPr>
          <w:sz w:val="22"/>
          <w:szCs w:val="22"/>
        </w:rPr>
      </w:pPr>
    </w:p>
    <w:p w14:paraId="6900CCF9" w14:textId="58BAA176" w:rsidR="008514A3" w:rsidRPr="00A53264" w:rsidRDefault="008514A3" w:rsidP="00A53264">
      <w:pPr>
        <w:pStyle w:val="Calloutbox"/>
      </w:pPr>
      <w:r w:rsidRPr="00A53264">
        <w:t xml:space="preserve">Visit fairwork.gov.au to learn more about </w:t>
      </w:r>
      <w:hyperlink r:id="rId16" w:history="1">
        <w:r w:rsidRPr="00A53264">
          <w:rPr>
            <w:rStyle w:val="Hyperlink"/>
          </w:rPr>
          <w:t>unpaid family and domestic violence leave</w:t>
        </w:r>
      </w:hyperlink>
      <w:r w:rsidRPr="00A53264">
        <w:t>.</w:t>
      </w:r>
      <w:r w:rsidR="005F672C" w:rsidRPr="00A53264">
        <w:rPr>
          <w:rStyle w:val="FootnoteReference"/>
        </w:rPr>
        <w:footnoteReference w:id="6"/>
      </w:r>
    </w:p>
    <w:p w14:paraId="5EC45701" w14:textId="77777777" w:rsidR="00655295" w:rsidRPr="00A53264" w:rsidRDefault="00655295" w:rsidP="007714F9">
      <w:pPr>
        <w:rPr>
          <w:sz w:val="22"/>
          <w:szCs w:val="22"/>
        </w:rPr>
      </w:pPr>
    </w:p>
    <w:p w14:paraId="2D4AA671" w14:textId="77777777" w:rsidR="008514A3" w:rsidRPr="00A53264" w:rsidRDefault="008514A3" w:rsidP="007714F9">
      <w:pPr>
        <w:pStyle w:val="Heading2"/>
        <w:spacing w:before="0" w:line="240" w:lineRule="auto"/>
      </w:pPr>
      <w:bookmarkStart w:id="2" w:name="_What_are_flexible"/>
      <w:bookmarkEnd w:id="2"/>
      <w:r w:rsidRPr="00A53264">
        <w:t>What are flexible working arrangements?</w:t>
      </w:r>
    </w:p>
    <w:p w14:paraId="23E0182A" w14:textId="2B56B328" w:rsidR="008514A3" w:rsidRPr="00A53264" w:rsidRDefault="008514A3" w:rsidP="007714F9">
      <w:pPr>
        <w:rPr>
          <w:sz w:val="22"/>
          <w:szCs w:val="22"/>
        </w:rPr>
      </w:pPr>
      <w:r w:rsidRPr="00A53264">
        <w:rPr>
          <w:sz w:val="22"/>
          <w:szCs w:val="22"/>
        </w:rPr>
        <w:t>Flexibility in the workplace allows employers and employees to make arrangements about working conditions that suit them. This helps employees maintain a work</w:t>
      </w:r>
      <w:r w:rsidR="00411CBA" w:rsidRPr="00A53264">
        <w:rPr>
          <w:sz w:val="22"/>
          <w:szCs w:val="22"/>
        </w:rPr>
        <w:t>-</w:t>
      </w:r>
      <w:r w:rsidRPr="00A53264">
        <w:rPr>
          <w:sz w:val="22"/>
          <w:szCs w:val="22"/>
        </w:rPr>
        <w:t>life balance and can help employers improve the productivity and efficiency of their business.</w:t>
      </w:r>
    </w:p>
    <w:p w14:paraId="670BD84D" w14:textId="77777777" w:rsidR="00F244E0" w:rsidRPr="00A53264" w:rsidRDefault="00F244E0" w:rsidP="007714F9">
      <w:pPr>
        <w:rPr>
          <w:sz w:val="22"/>
          <w:szCs w:val="22"/>
        </w:rPr>
      </w:pPr>
    </w:p>
    <w:p w14:paraId="376DB571" w14:textId="68CBCA49" w:rsidR="00755734" w:rsidRPr="00A53264" w:rsidRDefault="00C3409E" w:rsidP="007714F9">
      <w:pPr>
        <w:rPr>
          <w:sz w:val="22"/>
          <w:szCs w:val="22"/>
        </w:rPr>
      </w:pPr>
      <w:r w:rsidRPr="00A53264">
        <w:rPr>
          <w:sz w:val="22"/>
          <w:szCs w:val="22"/>
        </w:rPr>
        <w:t>Under the Fair Work Act, e</w:t>
      </w:r>
      <w:r w:rsidR="008514A3" w:rsidRPr="00A53264">
        <w:rPr>
          <w:sz w:val="22"/>
          <w:szCs w:val="22"/>
        </w:rPr>
        <w:t>mployees experienci</w:t>
      </w:r>
      <w:r w:rsidR="00806389" w:rsidRPr="00A53264">
        <w:rPr>
          <w:sz w:val="22"/>
          <w:szCs w:val="22"/>
        </w:rPr>
        <w:t>ng violence</w:t>
      </w:r>
      <w:r w:rsidR="008514A3" w:rsidRPr="00A53264">
        <w:rPr>
          <w:sz w:val="22"/>
          <w:szCs w:val="22"/>
        </w:rPr>
        <w:t xml:space="preserve"> </w:t>
      </w:r>
      <w:r w:rsidR="00B85E18" w:rsidRPr="00A53264">
        <w:rPr>
          <w:sz w:val="22"/>
          <w:szCs w:val="22"/>
        </w:rPr>
        <w:t xml:space="preserve">from a family member </w:t>
      </w:r>
      <w:r w:rsidR="008514A3" w:rsidRPr="00A53264">
        <w:rPr>
          <w:sz w:val="22"/>
          <w:szCs w:val="22"/>
        </w:rPr>
        <w:t>or</w:t>
      </w:r>
      <w:r w:rsidR="00806389" w:rsidRPr="00A53264">
        <w:rPr>
          <w:sz w:val="22"/>
          <w:szCs w:val="22"/>
        </w:rPr>
        <w:t xml:space="preserve"> who</w:t>
      </w:r>
      <w:r w:rsidR="008514A3" w:rsidRPr="00A53264">
        <w:rPr>
          <w:sz w:val="22"/>
          <w:szCs w:val="22"/>
        </w:rPr>
        <w:t xml:space="preserve"> </w:t>
      </w:r>
      <w:r w:rsidRPr="00A53264">
        <w:rPr>
          <w:sz w:val="22"/>
          <w:szCs w:val="22"/>
        </w:rPr>
        <w:t xml:space="preserve">are </w:t>
      </w:r>
      <w:r w:rsidR="004C2560" w:rsidRPr="00A53264">
        <w:rPr>
          <w:sz w:val="22"/>
          <w:szCs w:val="22"/>
        </w:rPr>
        <w:t>car</w:t>
      </w:r>
      <w:r w:rsidRPr="00A53264">
        <w:rPr>
          <w:sz w:val="22"/>
          <w:szCs w:val="22"/>
        </w:rPr>
        <w:t>ing for</w:t>
      </w:r>
      <w:r w:rsidR="004C2560" w:rsidRPr="00A53264">
        <w:rPr>
          <w:sz w:val="22"/>
          <w:szCs w:val="22"/>
        </w:rPr>
        <w:t xml:space="preserve"> </w:t>
      </w:r>
      <w:r w:rsidRPr="00A53264">
        <w:rPr>
          <w:sz w:val="22"/>
          <w:szCs w:val="22"/>
        </w:rPr>
        <w:t xml:space="preserve">a </w:t>
      </w:r>
      <w:r w:rsidR="004C2560" w:rsidRPr="00A53264">
        <w:rPr>
          <w:sz w:val="22"/>
          <w:szCs w:val="22"/>
        </w:rPr>
        <w:t>household</w:t>
      </w:r>
      <w:r w:rsidR="008514A3" w:rsidRPr="00A53264">
        <w:rPr>
          <w:sz w:val="22"/>
          <w:szCs w:val="22"/>
        </w:rPr>
        <w:t xml:space="preserve"> </w:t>
      </w:r>
      <w:r w:rsidRPr="00A53264">
        <w:rPr>
          <w:sz w:val="22"/>
          <w:szCs w:val="22"/>
        </w:rPr>
        <w:t xml:space="preserve">member or immediate family member who is </w:t>
      </w:r>
      <w:r w:rsidR="008514A3" w:rsidRPr="00A53264">
        <w:rPr>
          <w:sz w:val="22"/>
          <w:szCs w:val="22"/>
        </w:rPr>
        <w:t>experiencing vi</w:t>
      </w:r>
      <w:r w:rsidR="004C2560" w:rsidRPr="00A53264">
        <w:rPr>
          <w:sz w:val="22"/>
          <w:szCs w:val="22"/>
        </w:rPr>
        <w:t>olence</w:t>
      </w:r>
      <w:r w:rsidR="00B85E18" w:rsidRPr="00A53264">
        <w:rPr>
          <w:sz w:val="22"/>
          <w:szCs w:val="22"/>
        </w:rPr>
        <w:t xml:space="preserve"> from the member’s family</w:t>
      </w:r>
      <w:r w:rsidR="00806389" w:rsidRPr="00A53264">
        <w:rPr>
          <w:sz w:val="22"/>
          <w:szCs w:val="22"/>
        </w:rPr>
        <w:t>,</w:t>
      </w:r>
      <w:r w:rsidR="004C2560" w:rsidRPr="00A53264">
        <w:rPr>
          <w:sz w:val="22"/>
          <w:szCs w:val="22"/>
        </w:rPr>
        <w:t xml:space="preserve"> have a right to</w:t>
      </w:r>
      <w:r w:rsidR="008514A3" w:rsidRPr="00A53264">
        <w:rPr>
          <w:sz w:val="22"/>
          <w:szCs w:val="22"/>
        </w:rPr>
        <w:t xml:space="preserve"> request flexible working arrangements. </w:t>
      </w:r>
    </w:p>
    <w:p w14:paraId="7C1EC29F" w14:textId="77777777" w:rsidR="00755734" w:rsidRPr="00A53264" w:rsidRDefault="00755734" w:rsidP="007714F9">
      <w:pPr>
        <w:rPr>
          <w:sz w:val="22"/>
          <w:szCs w:val="22"/>
        </w:rPr>
      </w:pPr>
    </w:p>
    <w:p w14:paraId="4C75E208" w14:textId="2EE24C06" w:rsidR="008514A3" w:rsidRPr="00A53264" w:rsidRDefault="00B1774C" w:rsidP="007714F9">
      <w:pPr>
        <w:rPr>
          <w:sz w:val="22"/>
          <w:szCs w:val="22"/>
        </w:rPr>
      </w:pPr>
      <w:r w:rsidRPr="00A53264">
        <w:rPr>
          <w:sz w:val="22"/>
          <w:szCs w:val="22"/>
        </w:rPr>
        <w:t>T</w:t>
      </w:r>
      <w:r w:rsidR="0008110F" w:rsidRPr="00A53264">
        <w:rPr>
          <w:sz w:val="22"/>
          <w:szCs w:val="22"/>
        </w:rPr>
        <w:t>o be eligible, employees</w:t>
      </w:r>
      <w:r w:rsidR="00CF2B99">
        <w:rPr>
          <w:sz w:val="22"/>
          <w:szCs w:val="22"/>
        </w:rPr>
        <w:t xml:space="preserve"> </w:t>
      </w:r>
      <w:r w:rsidR="0008110F" w:rsidRPr="00A53264">
        <w:rPr>
          <w:sz w:val="22"/>
          <w:szCs w:val="22"/>
        </w:rPr>
        <w:t xml:space="preserve">must have worked with the same employer </w:t>
      </w:r>
      <w:r w:rsidR="00411CBA" w:rsidRPr="00A53264">
        <w:rPr>
          <w:sz w:val="22"/>
          <w:szCs w:val="22"/>
        </w:rPr>
        <w:t xml:space="preserve">continuously </w:t>
      </w:r>
      <w:r w:rsidR="0008110F" w:rsidRPr="00A53264">
        <w:rPr>
          <w:sz w:val="22"/>
          <w:szCs w:val="22"/>
        </w:rPr>
        <w:t>for at least 12 months.</w:t>
      </w:r>
      <w:r w:rsidR="00CF2B99">
        <w:rPr>
          <w:sz w:val="22"/>
          <w:szCs w:val="22"/>
        </w:rPr>
        <w:t xml:space="preserve"> </w:t>
      </w:r>
      <w:r w:rsidR="00BE1097" w:rsidRPr="00A53264">
        <w:rPr>
          <w:sz w:val="22"/>
          <w:szCs w:val="22"/>
        </w:rPr>
        <w:t>A</w:t>
      </w:r>
      <w:r w:rsidR="00E529BC" w:rsidRPr="00A53264">
        <w:rPr>
          <w:sz w:val="22"/>
          <w:szCs w:val="22"/>
        </w:rPr>
        <w:t xml:space="preserve"> casual</w:t>
      </w:r>
      <w:r w:rsidR="00BE1097" w:rsidRPr="00A53264">
        <w:rPr>
          <w:sz w:val="22"/>
          <w:szCs w:val="22"/>
        </w:rPr>
        <w:t xml:space="preserve"> employee</w:t>
      </w:r>
      <w:r w:rsidR="00E529BC" w:rsidRPr="00A53264">
        <w:rPr>
          <w:sz w:val="22"/>
          <w:szCs w:val="22"/>
        </w:rPr>
        <w:t xml:space="preserve"> can make a request if:</w:t>
      </w:r>
    </w:p>
    <w:p w14:paraId="21940AAE" w14:textId="77777777" w:rsidR="00755734" w:rsidRPr="00A53264" w:rsidRDefault="00755734" w:rsidP="007714F9">
      <w:pPr>
        <w:rPr>
          <w:sz w:val="22"/>
          <w:szCs w:val="22"/>
        </w:rPr>
      </w:pPr>
    </w:p>
    <w:p w14:paraId="616D2180" w14:textId="77777777" w:rsidR="00E529BC" w:rsidRPr="00A53264" w:rsidRDefault="00E529BC" w:rsidP="00143D4B">
      <w:pPr>
        <w:pStyle w:val="ListParagraph"/>
        <w:numPr>
          <w:ilvl w:val="0"/>
          <w:numId w:val="10"/>
        </w:numPr>
        <w:spacing w:after="0" w:line="240" w:lineRule="auto"/>
        <w:rPr>
          <w:rFonts w:eastAsia="Times New Roman" w:cstheme="minorHAnsi"/>
          <w:color w:val="231F20"/>
          <w:sz w:val="21"/>
          <w:szCs w:val="21"/>
          <w:lang w:val="en" w:eastAsia="en-AU"/>
        </w:rPr>
      </w:pPr>
      <w:r w:rsidRPr="00A53264">
        <w:t>they've</w:t>
      </w:r>
      <w:r w:rsidRPr="00A53264">
        <w:rPr>
          <w:rFonts w:eastAsia="Times New Roman" w:cstheme="minorHAnsi"/>
          <w:color w:val="231F20"/>
          <w:sz w:val="21"/>
          <w:szCs w:val="21"/>
          <w:lang w:val="en" w:eastAsia="en-AU"/>
        </w:rPr>
        <w:t xml:space="preserve"> been working for the same employer regularly and systematically for at least 12 months</w:t>
      </w:r>
    </w:p>
    <w:p w14:paraId="32AB081D" w14:textId="77777777" w:rsidR="00F244E0" w:rsidRPr="00A53264" w:rsidRDefault="00E529BC" w:rsidP="00143D4B">
      <w:pPr>
        <w:pStyle w:val="ListParagraph"/>
        <w:numPr>
          <w:ilvl w:val="0"/>
          <w:numId w:val="10"/>
        </w:numPr>
        <w:spacing w:after="0" w:line="240" w:lineRule="auto"/>
      </w:pPr>
      <w:r w:rsidRPr="00A53264">
        <w:rPr>
          <w:rFonts w:eastAsia="Times New Roman" w:cstheme="minorHAnsi"/>
          <w:color w:val="231F20"/>
          <w:sz w:val="21"/>
          <w:szCs w:val="21"/>
          <w:lang w:val="en" w:eastAsia="en-AU"/>
        </w:rPr>
        <w:t xml:space="preserve">there's a </w:t>
      </w:r>
      <w:r w:rsidRPr="00A53264">
        <w:t>reasonable</w:t>
      </w:r>
      <w:r w:rsidRPr="00A53264">
        <w:rPr>
          <w:rFonts w:eastAsia="Times New Roman" w:cstheme="minorHAnsi"/>
          <w:color w:val="231F20"/>
          <w:sz w:val="21"/>
          <w:szCs w:val="21"/>
          <w:lang w:val="en" w:eastAsia="en-AU"/>
        </w:rPr>
        <w:t xml:space="preserve"> expectation of continuing work with the employer on a regular and systematic basis.</w:t>
      </w:r>
    </w:p>
    <w:p w14:paraId="6663077D" w14:textId="77777777" w:rsidR="00E529BC" w:rsidRPr="00A53264" w:rsidRDefault="00E529BC" w:rsidP="00143D4B">
      <w:pPr>
        <w:pStyle w:val="ListParagraph"/>
        <w:spacing w:after="0" w:line="240" w:lineRule="auto"/>
        <w:ind w:left="1080"/>
      </w:pPr>
    </w:p>
    <w:p w14:paraId="00234724" w14:textId="77777777" w:rsidR="008514A3" w:rsidRPr="00A53264" w:rsidRDefault="008514A3" w:rsidP="007714F9">
      <w:pPr>
        <w:rPr>
          <w:sz w:val="22"/>
          <w:szCs w:val="22"/>
        </w:rPr>
      </w:pPr>
      <w:r w:rsidRPr="00A53264">
        <w:rPr>
          <w:sz w:val="22"/>
          <w:szCs w:val="22"/>
        </w:rPr>
        <w:t>Examples of flexible working arrangements include changes to:</w:t>
      </w:r>
    </w:p>
    <w:p w14:paraId="646CE5CD" w14:textId="77777777" w:rsidR="008514A3" w:rsidRPr="00A53264" w:rsidRDefault="008514A3" w:rsidP="007714F9">
      <w:pPr>
        <w:pStyle w:val="ListParagraph"/>
        <w:numPr>
          <w:ilvl w:val="0"/>
          <w:numId w:val="10"/>
        </w:numPr>
        <w:spacing w:after="0" w:line="240" w:lineRule="auto"/>
      </w:pPr>
      <w:r w:rsidRPr="00A53264">
        <w:t xml:space="preserve">hours of work, such as working staggered start, finish or lunch times </w:t>
      </w:r>
    </w:p>
    <w:p w14:paraId="40B8CC61" w14:textId="77777777" w:rsidR="00DC7D5B" w:rsidRPr="00A53264" w:rsidRDefault="00DC7D5B" w:rsidP="007714F9">
      <w:pPr>
        <w:pStyle w:val="ListParagraph"/>
        <w:numPr>
          <w:ilvl w:val="0"/>
          <w:numId w:val="10"/>
        </w:numPr>
        <w:spacing w:after="0" w:line="240" w:lineRule="auto"/>
      </w:pPr>
      <w:r w:rsidRPr="00A53264">
        <w:t>patter</w:t>
      </w:r>
      <w:r w:rsidR="009072D7" w:rsidRPr="00A53264">
        <w:t>n</w:t>
      </w:r>
      <w:r w:rsidRPr="00A53264">
        <w:t>s of work, such as split shifts or job sharing</w:t>
      </w:r>
    </w:p>
    <w:p w14:paraId="0C85847A" w14:textId="77777777" w:rsidR="008514A3" w:rsidRPr="00A53264" w:rsidRDefault="008514A3" w:rsidP="007714F9">
      <w:pPr>
        <w:pStyle w:val="ListParagraph"/>
        <w:numPr>
          <w:ilvl w:val="0"/>
          <w:numId w:val="10"/>
        </w:numPr>
        <w:spacing w:after="0" w:line="240" w:lineRule="auto"/>
      </w:pPr>
      <w:r w:rsidRPr="00A53264">
        <w:t>locations of work, such as working away from the office</w:t>
      </w:r>
    </w:p>
    <w:p w14:paraId="7937EA9F" w14:textId="77777777" w:rsidR="008514A3" w:rsidRPr="00A53264" w:rsidRDefault="008514A3" w:rsidP="007714F9">
      <w:pPr>
        <w:pStyle w:val="ListParagraph"/>
        <w:numPr>
          <w:ilvl w:val="0"/>
          <w:numId w:val="10"/>
        </w:numPr>
        <w:spacing w:after="0" w:line="240" w:lineRule="auto"/>
      </w:pPr>
      <w:r w:rsidRPr="00A53264">
        <w:t>duties, such as moving into non-public facing roles or temporary work assignments off-site.</w:t>
      </w:r>
    </w:p>
    <w:p w14:paraId="7130DFB4" w14:textId="77777777" w:rsidR="00143D4B" w:rsidRPr="00A53264" w:rsidRDefault="00143D4B" w:rsidP="00143D4B">
      <w:pPr>
        <w:pStyle w:val="ListParagraph"/>
        <w:spacing w:after="0" w:line="240" w:lineRule="auto"/>
        <w:ind w:left="1080"/>
      </w:pPr>
    </w:p>
    <w:p w14:paraId="7B02E5A9" w14:textId="77777777" w:rsidR="008514A3" w:rsidRPr="00A53264" w:rsidRDefault="008514A3" w:rsidP="007714F9">
      <w:pPr>
        <w:pStyle w:val="Heading3"/>
        <w:spacing w:before="0" w:line="240" w:lineRule="auto"/>
      </w:pPr>
      <w:r w:rsidRPr="00A53264">
        <w:t>How do employees request flexible working arrangements?</w:t>
      </w:r>
    </w:p>
    <w:p w14:paraId="39318C8A" w14:textId="77777777" w:rsidR="008514A3" w:rsidRPr="00A53264" w:rsidRDefault="008514A3" w:rsidP="007714F9">
      <w:pPr>
        <w:rPr>
          <w:sz w:val="22"/>
          <w:szCs w:val="22"/>
        </w:rPr>
      </w:pPr>
      <w:r w:rsidRPr="00A53264">
        <w:rPr>
          <w:sz w:val="22"/>
          <w:szCs w:val="22"/>
        </w:rPr>
        <w:t>Requests need to:</w:t>
      </w:r>
    </w:p>
    <w:p w14:paraId="3CE9659F" w14:textId="77777777" w:rsidR="008514A3" w:rsidRPr="00A53264" w:rsidRDefault="008514A3" w:rsidP="007714F9">
      <w:pPr>
        <w:pStyle w:val="ListParagraph"/>
        <w:numPr>
          <w:ilvl w:val="0"/>
          <w:numId w:val="10"/>
        </w:numPr>
        <w:spacing w:after="0" w:line="240" w:lineRule="auto"/>
      </w:pPr>
      <w:r w:rsidRPr="00A53264">
        <w:t>be in writing</w:t>
      </w:r>
    </w:p>
    <w:p w14:paraId="60EC5648" w14:textId="77777777" w:rsidR="008514A3" w:rsidRPr="00A53264" w:rsidRDefault="008514A3" w:rsidP="007714F9">
      <w:pPr>
        <w:pStyle w:val="ListParagraph"/>
        <w:numPr>
          <w:ilvl w:val="0"/>
          <w:numId w:val="10"/>
        </w:numPr>
        <w:spacing w:after="0" w:line="240" w:lineRule="auto"/>
      </w:pPr>
      <w:r w:rsidRPr="00A53264">
        <w:t>explain what changes the employee is asking for</w:t>
      </w:r>
    </w:p>
    <w:p w14:paraId="65B6F9F8" w14:textId="77777777" w:rsidR="008514A3" w:rsidRPr="00A53264" w:rsidRDefault="008514A3" w:rsidP="007714F9">
      <w:pPr>
        <w:pStyle w:val="ListParagraph"/>
        <w:numPr>
          <w:ilvl w:val="0"/>
          <w:numId w:val="10"/>
        </w:numPr>
        <w:spacing w:after="0" w:line="240" w:lineRule="auto"/>
      </w:pPr>
      <w:r w:rsidRPr="00A53264">
        <w:t>explain the reasons for the requested change.</w:t>
      </w:r>
    </w:p>
    <w:p w14:paraId="37A09BED" w14:textId="77777777" w:rsidR="00F244E0" w:rsidRPr="00A53264" w:rsidRDefault="00F244E0" w:rsidP="007714F9">
      <w:pPr>
        <w:rPr>
          <w:sz w:val="22"/>
          <w:szCs w:val="22"/>
        </w:rPr>
      </w:pPr>
    </w:p>
    <w:p w14:paraId="278A9E1A" w14:textId="6BE6F102" w:rsidR="008514A3" w:rsidRPr="00A53264" w:rsidRDefault="008514A3" w:rsidP="007714F9">
      <w:pPr>
        <w:rPr>
          <w:sz w:val="22"/>
          <w:szCs w:val="22"/>
        </w:rPr>
      </w:pPr>
      <w:r w:rsidRPr="00A53264">
        <w:rPr>
          <w:sz w:val="22"/>
          <w:szCs w:val="22"/>
        </w:rPr>
        <w:t xml:space="preserve">All employers who receive a request must provide a written response within 21 days which outlines whether the </w:t>
      </w:r>
      <w:r w:rsidR="00F244E0" w:rsidRPr="00A53264">
        <w:rPr>
          <w:sz w:val="22"/>
          <w:szCs w:val="22"/>
        </w:rPr>
        <w:t>request is approved or refused.</w:t>
      </w:r>
      <w:r w:rsidR="007215AF" w:rsidRPr="00A53264">
        <w:rPr>
          <w:sz w:val="22"/>
          <w:szCs w:val="22"/>
        </w:rPr>
        <w:t xml:space="preserve"> </w:t>
      </w:r>
      <w:r w:rsidRPr="00A53264">
        <w:rPr>
          <w:sz w:val="22"/>
          <w:szCs w:val="22"/>
        </w:rPr>
        <w:t>Employers can only refuse a request on reasonable business grounds. If a request is refused the written response</w:t>
      </w:r>
      <w:r w:rsidR="00411CBA" w:rsidRPr="00A53264">
        <w:rPr>
          <w:sz w:val="22"/>
          <w:szCs w:val="22"/>
        </w:rPr>
        <w:t xml:space="preserve"> has to</w:t>
      </w:r>
      <w:r w:rsidRPr="00A53264">
        <w:rPr>
          <w:sz w:val="22"/>
          <w:szCs w:val="22"/>
        </w:rPr>
        <w:t xml:space="preserve"> inclu</w:t>
      </w:r>
      <w:r w:rsidR="00F244E0" w:rsidRPr="00A53264">
        <w:rPr>
          <w:sz w:val="22"/>
          <w:szCs w:val="22"/>
        </w:rPr>
        <w:t>de the reasons for the refusal.</w:t>
      </w:r>
    </w:p>
    <w:p w14:paraId="0BE01E78" w14:textId="77777777" w:rsidR="00F244E0" w:rsidRPr="00A53264" w:rsidRDefault="00F244E0" w:rsidP="007714F9">
      <w:pPr>
        <w:rPr>
          <w:sz w:val="22"/>
          <w:szCs w:val="22"/>
        </w:rPr>
      </w:pPr>
    </w:p>
    <w:p w14:paraId="2FFD9EF6" w14:textId="2937BE70" w:rsidR="008514A3" w:rsidRPr="00A53264" w:rsidRDefault="00411CBA" w:rsidP="007714F9">
      <w:pPr>
        <w:rPr>
          <w:sz w:val="22"/>
          <w:szCs w:val="22"/>
        </w:rPr>
      </w:pPr>
      <w:r w:rsidRPr="00A53264">
        <w:rPr>
          <w:sz w:val="22"/>
          <w:szCs w:val="22"/>
        </w:rPr>
        <w:t>E</w:t>
      </w:r>
      <w:r w:rsidR="008514A3" w:rsidRPr="00A53264">
        <w:rPr>
          <w:sz w:val="22"/>
          <w:szCs w:val="22"/>
        </w:rPr>
        <w:t>mployers and employees can</w:t>
      </w:r>
      <w:r w:rsidR="00755734" w:rsidRPr="00A53264">
        <w:rPr>
          <w:sz w:val="22"/>
          <w:szCs w:val="22"/>
        </w:rPr>
        <w:t xml:space="preserve"> informally</w:t>
      </w:r>
      <w:r w:rsidR="008514A3" w:rsidRPr="00A53264">
        <w:rPr>
          <w:sz w:val="22"/>
          <w:szCs w:val="22"/>
        </w:rPr>
        <w:t xml:space="preserve"> agree </w:t>
      </w:r>
      <w:r w:rsidR="004C2560" w:rsidRPr="00A53264">
        <w:rPr>
          <w:sz w:val="22"/>
          <w:szCs w:val="22"/>
        </w:rPr>
        <w:t>on</w:t>
      </w:r>
      <w:r w:rsidR="008514A3" w:rsidRPr="00A53264">
        <w:rPr>
          <w:sz w:val="22"/>
          <w:szCs w:val="22"/>
        </w:rPr>
        <w:t xml:space="preserve"> changes</w:t>
      </w:r>
      <w:r w:rsidR="004C2560" w:rsidRPr="00A53264">
        <w:rPr>
          <w:sz w:val="22"/>
          <w:szCs w:val="22"/>
        </w:rPr>
        <w:t xml:space="preserve"> </w:t>
      </w:r>
      <w:r w:rsidR="00576F7C" w:rsidRPr="00A53264">
        <w:rPr>
          <w:sz w:val="22"/>
          <w:szCs w:val="22"/>
        </w:rPr>
        <w:t xml:space="preserve">to </w:t>
      </w:r>
      <w:r w:rsidR="00766E73" w:rsidRPr="00A53264">
        <w:rPr>
          <w:sz w:val="22"/>
          <w:szCs w:val="22"/>
        </w:rPr>
        <w:t>work</w:t>
      </w:r>
      <w:r w:rsidR="00576F7C" w:rsidRPr="00A53264">
        <w:rPr>
          <w:sz w:val="22"/>
          <w:szCs w:val="22"/>
        </w:rPr>
        <w:t>ing</w:t>
      </w:r>
      <w:r w:rsidR="00766E73" w:rsidRPr="00A53264">
        <w:rPr>
          <w:sz w:val="22"/>
          <w:szCs w:val="22"/>
        </w:rPr>
        <w:t xml:space="preserve"> arrangements</w:t>
      </w:r>
      <w:r w:rsidR="008514A3" w:rsidRPr="00A53264">
        <w:rPr>
          <w:sz w:val="22"/>
          <w:szCs w:val="22"/>
        </w:rPr>
        <w:t>.</w:t>
      </w:r>
      <w:r w:rsidR="00C3409E" w:rsidRPr="00A53264">
        <w:rPr>
          <w:sz w:val="22"/>
          <w:szCs w:val="22"/>
        </w:rPr>
        <w:t xml:space="preserve"> </w:t>
      </w:r>
    </w:p>
    <w:p w14:paraId="2FC81424" w14:textId="77777777" w:rsidR="00F244E0" w:rsidRPr="00A53264" w:rsidRDefault="00F244E0" w:rsidP="007714F9">
      <w:pPr>
        <w:rPr>
          <w:sz w:val="22"/>
          <w:szCs w:val="22"/>
        </w:rPr>
      </w:pPr>
    </w:p>
    <w:p w14:paraId="29B97B93" w14:textId="77777777" w:rsidR="008514A3" w:rsidRPr="00A53264" w:rsidRDefault="008514A3" w:rsidP="00A53264">
      <w:pPr>
        <w:pStyle w:val="Calloutboxbullets"/>
      </w:pPr>
      <w:r w:rsidRPr="00A53264">
        <w:t>Visit fairwork.gov.au to learn more about:</w:t>
      </w:r>
    </w:p>
    <w:p w14:paraId="4BC68FB7" w14:textId="3E84BDD3" w:rsidR="008514A3" w:rsidRPr="00A53264" w:rsidRDefault="005F0628" w:rsidP="00A53264">
      <w:pPr>
        <w:pStyle w:val="Calloutboxbullets"/>
        <w:rPr>
          <w:spacing w:val="-3"/>
          <w:w w:val="105"/>
        </w:rPr>
      </w:pPr>
      <w:hyperlink r:id="rId17" w:history="1">
        <w:r w:rsidR="008514A3" w:rsidRPr="00A53264">
          <w:rPr>
            <w:rStyle w:val="Hyperlink"/>
            <w:spacing w:val="-3"/>
            <w:w w:val="105"/>
          </w:rPr>
          <w:t>Flexible working arrangements</w:t>
        </w:r>
      </w:hyperlink>
      <w:r w:rsidR="005F672C" w:rsidRPr="00A53264">
        <w:rPr>
          <w:rStyle w:val="FootnoteReference"/>
          <w:spacing w:val="-3"/>
          <w:w w:val="105"/>
        </w:rPr>
        <w:footnoteReference w:id="7"/>
      </w:r>
    </w:p>
    <w:p w14:paraId="1B844D1A" w14:textId="2B5A61A6" w:rsidR="008514A3" w:rsidRPr="00A53264" w:rsidRDefault="008514A3" w:rsidP="00A53264">
      <w:pPr>
        <w:pStyle w:val="Calloutboxbullets"/>
        <w:rPr>
          <w:spacing w:val="-3"/>
          <w:w w:val="105"/>
        </w:rPr>
      </w:pPr>
      <w:r w:rsidRPr="00A53264">
        <w:t xml:space="preserve">Accommodating requests using our free </w:t>
      </w:r>
      <w:hyperlink r:id="rId18" w:history="1">
        <w:r w:rsidRPr="00A53264">
          <w:rPr>
            <w:rStyle w:val="Hyperlink"/>
            <w:spacing w:val="-3"/>
            <w:w w:val="105"/>
          </w:rPr>
          <w:t>Workplace flexibility online course</w:t>
        </w:r>
      </w:hyperlink>
      <w:r w:rsidRPr="00A53264">
        <w:rPr>
          <w:spacing w:val="-3"/>
          <w:w w:val="105"/>
        </w:rPr>
        <w:t>.</w:t>
      </w:r>
      <w:r w:rsidR="005F672C" w:rsidRPr="00A53264">
        <w:rPr>
          <w:rStyle w:val="FootnoteReference"/>
          <w:spacing w:val="-3"/>
          <w:w w:val="105"/>
        </w:rPr>
        <w:footnoteReference w:id="8"/>
      </w:r>
    </w:p>
    <w:p w14:paraId="3D8EAE52" w14:textId="77777777" w:rsidR="006F0BE8" w:rsidRPr="00A53264" w:rsidRDefault="006F0BE8" w:rsidP="007714F9">
      <w:pPr>
        <w:pStyle w:val="ListParagraph"/>
        <w:spacing w:after="0" w:line="240" w:lineRule="auto"/>
        <w:rPr>
          <w:spacing w:val="-3"/>
          <w:w w:val="105"/>
        </w:rPr>
      </w:pPr>
    </w:p>
    <w:p w14:paraId="25C24B65" w14:textId="042A3FDC" w:rsidR="008514A3" w:rsidRPr="00A53264" w:rsidRDefault="008514A3" w:rsidP="007714F9">
      <w:pPr>
        <w:pStyle w:val="Heading2"/>
        <w:spacing w:before="0" w:line="240" w:lineRule="auto"/>
      </w:pPr>
      <w:r w:rsidRPr="00A53264">
        <w:t xml:space="preserve">Paid and unpaid </w:t>
      </w:r>
      <w:r w:rsidR="00411CBA" w:rsidRPr="00A53264">
        <w:t xml:space="preserve">sick and </w:t>
      </w:r>
      <w:r w:rsidRPr="00A53264">
        <w:t>carer’s leave</w:t>
      </w:r>
    </w:p>
    <w:p w14:paraId="29D31FBC" w14:textId="22257C3E" w:rsidR="001C14F1" w:rsidRPr="00A53264" w:rsidRDefault="008514A3" w:rsidP="007714F9">
      <w:pPr>
        <w:rPr>
          <w:sz w:val="22"/>
          <w:szCs w:val="22"/>
        </w:rPr>
      </w:pPr>
      <w:r w:rsidRPr="00A53264">
        <w:rPr>
          <w:sz w:val="22"/>
          <w:szCs w:val="22"/>
        </w:rPr>
        <w:t xml:space="preserve">An employee can access paid or unpaid </w:t>
      </w:r>
      <w:r w:rsidR="001C14F1" w:rsidRPr="00A53264">
        <w:rPr>
          <w:sz w:val="22"/>
          <w:szCs w:val="22"/>
        </w:rPr>
        <w:t xml:space="preserve">sick or </w:t>
      </w:r>
      <w:r w:rsidRPr="00A53264">
        <w:rPr>
          <w:sz w:val="22"/>
          <w:szCs w:val="22"/>
        </w:rPr>
        <w:t>carer’s leave</w:t>
      </w:r>
      <w:r w:rsidR="001C14F1" w:rsidRPr="00A53264">
        <w:rPr>
          <w:sz w:val="22"/>
          <w:szCs w:val="22"/>
        </w:rPr>
        <w:t>:</w:t>
      </w:r>
      <w:r w:rsidRPr="00A53264">
        <w:rPr>
          <w:sz w:val="22"/>
          <w:szCs w:val="22"/>
        </w:rPr>
        <w:t xml:space="preserve"> </w:t>
      </w:r>
    </w:p>
    <w:p w14:paraId="2375320F" w14:textId="0545FE5B" w:rsidR="001C14F1" w:rsidRPr="00A53264" w:rsidRDefault="001C14F1" w:rsidP="00CE708D">
      <w:pPr>
        <w:pStyle w:val="ListParagraph"/>
        <w:numPr>
          <w:ilvl w:val="0"/>
          <w:numId w:val="37"/>
        </w:numPr>
      </w:pPr>
      <w:r w:rsidRPr="00A53264">
        <w:t xml:space="preserve">to </w:t>
      </w:r>
      <w:r w:rsidR="006F0BE8" w:rsidRPr="00A53264">
        <w:t xml:space="preserve">recover from </w:t>
      </w:r>
      <w:r w:rsidR="008514A3" w:rsidRPr="00A53264">
        <w:t>personal illness</w:t>
      </w:r>
      <w:r w:rsidR="006F0BE8" w:rsidRPr="00A53264">
        <w:t xml:space="preserve"> or injury</w:t>
      </w:r>
    </w:p>
    <w:p w14:paraId="620E3D38" w14:textId="77777777" w:rsidR="001C14F1" w:rsidRPr="00A53264" w:rsidRDefault="006F0BE8" w:rsidP="00CE708D">
      <w:pPr>
        <w:pStyle w:val="ListParagraph"/>
        <w:numPr>
          <w:ilvl w:val="0"/>
          <w:numId w:val="37"/>
        </w:numPr>
      </w:pPr>
      <w:r w:rsidRPr="00A53264">
        <w:t xml:space="preserve">to provide </w:t>
      </w:r>
      <w:r w:rsidR="008514A3" w:rsidRPr="00A53264">
        <w:t>car</w:t>
      </w:r>
      <w:r w:rsidRPr="00A53264">
        <w:t>e or support to an immediate family member or household member recovering from personal illness or injury</w:t>
      </w:r>
      <w:r w:rsidR="001C14F1" w:rsidRPr="00A53264">
        <w:t>,</w:t>
      </w:r>
      <w:r w:rsidRPr="00A53264">
        <w:t xml:space="preserve"> or </w:t>
      </w:r>
    </w:p>
    <w:p w14:paraId="574F6A07" w14:textId="77777777" w:rsidR="006F0BE8" w:rsidRPr="00A53264" w:rsidRDefault="006F0BE8" w:rsidP="00CE708D">
      <w:pPr>
        <w:pStyle w:val="ListParagraph"/>
        <w:numPr>
          <w:ilvl w:val="0"/>
          <w:numId w:val="37"/>
        </w:numPr>
      </w:pPr>
      <w:r w:rsidRPr="00A53264">
        <w:t>for unexpected emergencies involving an immediate family member or household member.</w:t>
      </w:r>
    </w:p>
    <w:p w14:paraId="47DEFB9F" w14:textId="3A37138C" w:rsidR="008514A3" w:rsidRPr="00A53264" w:rsidRDefault="008514A3" w:rsidP="007714F9">
      <w:pPr>
        <w:rPr>
          <w:sz w:val="22"/>
          <w:szCs w:val="22"/>
        </w:rPr>
      </w:pPr>
      <w:r w:rsidRPr="00A53264">
        <w:rPr>
          <w:sz w:val="22"/>
          <w:szCs w:val="22"/>
        </w:rPr>
        <w:t>Access to</w:t>
      </w:r>
      <w:r w:rsidR="001C14F1" w:rsidRPr="00A53264">
        <w:rPr>
          <w:sz w:val="22"/>
          <w:szCs w:val="22"/>
        </w:rPr>
        <w:t xml:space="preserve"> sick or </w:t>
      </w:r>
      <w:r w:rsidRPr="00A53264">
        <w:rPr>
          <w:sz w:val="22"/>
          <w:szCs w:val="22"/>
        </w:rPr>
        <w:t>carer’s leave does</w:t>
      </w:r>
      <w:r w:rsidR="001C14F1" w:rsidRPr="00A53264">
        <w:rPr>
          <w:sz w:val="22"/>
          <w:szCs w:val="22"/>
        </w:rPr>
        <w:t>n’</w:t>
      </w:r>
      <w:r w:rsidRPr="00A53264">
        <w:rPr>
          <w:sz w:val="22"/>
          <w:szCs w:val="22"/>
        </w:rPr>
        <w:t>t extend to taking leave to do something to deal with the impact of family or domestic violence</w:t>
      </w:r>
      <w:r w:rsidR="001C14F1" w:rsidRPr="00A53264">
        <w:rPr>
          <w:sz w:val="22"/>
          <w:szCs w:val="22"/>
        </w:rPr>
        <w:t xml:space="preserve">. For example, </w:t>
      </w:r>
      <w:r w:rsidR="00226DE5" w:rsidRPr="00A53264">
        <w:rPr>
          <w:sz w:val="22"/>
          <w:szCs w:val="22"/>
        </w:rPr>
        <w:t xml:space="preserve">it can’t be taken to </w:t>
      </w:r>
      <w:r w:rsidR="001C14F1" w:rsidRPr="00A53264">
        <w:rPr>
          <w:sz w:val="22"/>
          <w:szCs w:val="22"/>
        </w:rPr>
        <w:t>attend</w:t>
      </w:r>
      <w:r w:rsidRPr="00A53264">
        <w:rPr>
          <w:sz w:val="22"/>
          <w:szCs w:val="22"/>
        </w:rPr>
        <w:t xml:space="preserve"> legal appointme</w:t>
      </w:r>
      <w:r w:rsidR="006F0BE8" w:rsidRPr="00A53264">
        <w:rPr>
          <w:sz w:val="22"/>
          <w:szCs w:val="22"/>
        </w:rPr>
        <w:t xml:space="preserve">nts </w:t>
      </w:r>
      <w:r w:rsidRPr="00A53264">
        <w:rPr>
          <w:sz w:val="22"/>
          <w:szCs w:val="22"/>
        </w:rPr>
        <w:t>or access police services</w:t>
      </w:r>
      <w:r w:rsidR="00226DE5" w:rsidRPr="00A53264">
        <w:rPr>
          <w:sz w:val="22"/>
          <w:szCs w:val="22"/>
        </w:rPr>
        <w:t>.</w:t>
      </w:r>
      <w:r w:rsidRPr="00A53264">
        <w:rPr>
          <w:sz w:val="22"/>
          <w:szCs w:val="22"/>
        </w:rPr>
        <w:t xml:space="preserve"> </w:t>
      </w:r>
      <w:r w:rsidR="00226DE5" w:rsidRPr="00A53264">
        <w:rPr>
          <w:sz w:val="22"/>
          <w:szCs w:val="22"/>
        </w:rPr>
        <w:t>F</w:t>
      </w:r>
      <w:r w:rsidRPr="00A53264">
        <w:rPr>
          <w:sz w:val="22"/>
          <w:szCs w:val="22"/>
        </w:rPr>
        <w:t>amily and domestic violence l</w:t>
      </w:r>
      <w:r w:rsidR="004C2560" w:rsidRPr="00A53264">
        <w:rPr>
          <w:sz w:val="22"/>
          <w:szCs w:val="22"/>
        </w:rPr>
        <w:t xml:space="preserve">eave can be </w:t>
      </w:r>
      <w:r w:rsidR="00226DE5" w:rsidRPr="00A53264">
        <w:rPr>
          <w:sz w:val="22"/>
          <w:szCs w:val="22"/>
        </w:rPr>
        <w:t>used for these purposes.</w:t>
      </w:r>
    </w:p>
    <w:p w14:paraId="5067DF39" w14:textId="77777777" w:rsidR="00F244E0" w:rsidRPr="00A53264" w:rsidRDefault="00F244E0" w:rsidP="007714F9">
      <w:pPr>
        <w:rPr>
          <w:sz w:val="22"/>
          <w:szCs w:val="22"/>
        </w:rPr>
      </w:pPr>
    </w:p>
    <w:p w14:paraId="3BEB6D17" w14:textId="0E578EB6" w:rsidR="008514A3" w:rsidRPr="00A53264" w:rsidRDefault="00226DE5" w:rsidP="007714F9">
      <w:pPr>
        <w:rPr>
          <w:sz w:val="22"/>
          <w:szCs w:val="22"/>
        </w:rPr>
      </w:pPr>
      <w:r w:rsidRPr="00A53264">
        <w:rPr>
          <w:sz w:val="22"/>
          <w:szCs w:val="22"/>
        </w:rPr>
        <w:t>A</w:t>
      </w:r>
      <w:r w:rsidR="008514A3" w:rsidRPr="00A53264">
        <w:rPr>
          <w:sz w:val="22"/>
          <w:szCs w:val="22"/>
        </w:rPr>
        <w:t xml:space="preserve">n employee </w:t>
      </w:r>
      <w:r w:rsidR="001C14F1" w:rsidRPr="00A53264">
        <w:rPr>
          <w:sz w:val="22"/>
          <w:szCs w:val="22"/>
        </w:rPr>
        <w:t>can</w:t>
      </w:r>
      <w:r w:rsidR="008514A3" w:rsidRPr="00A53264">
        <w:rPr>
          <w:sz w:val="22"/>
          <w:szCs w:val="22"/>
        </w:rPr>
        <w:t xml:space="preserve"> access paid or unpaid </w:t>
      </w:r>
      <w:r w:rsidR="001C14F1" w:rsidRPr="00A53264">
        <w:rPr>
          <w:sz w:val="22"/>
          <w:szCs w:val="22"/>
        </w:rPr>
        <w:t xml:space="preserve">sick or </w:t>
      </w:r>
      <w:r w:rsidR="008514A3" w:rsidRPr="00A53264">
        <w:rPr>
          <w:sz w:val="22"/>
          <w:szCs w:val="22"/>
        </w:rPr>
        <w:t xml:space="preserve">carer’s leave </w:t>
      </w:r>
      <w:r w:rsidR="006F0BE8" w:rsidRPr="00A53264">
        <w:rPr>
          <w:sz w:val="22"/>
          <w:szCs w:val="22"/>
        </w:rPr>
        <w:t xml:space="preserve">as a result of family and domestic violence </w:t>
      </w:r>
      <w:r w:rsidR="008514A3" w:rsidRPr="00A53264">
        <w:rPr>
          <w:sz w:val="22"/>
          <w:szCs w:val="22"/>
        </w:rPr>
        <w:t>when the employee has:</w:t>
      </w:r>
    </w:p>
    <w:p w14:paraId="51C4EDF6" w14:textId="607C950B" w:rsidR="008514A3" w:rsidRPr="00A53264" w:rsidRDefault="009B2D65" w:rsidP="007714F9">
      <w:pPr>
        <w:pStyle w:val="ListParagraph"/>
        <w:numPr>
          <w:ilvl w:val="0"/>
          <w:numId w:val="24"/>
        </w:numPr>
        <w:spacing w:after="0" w:line="240" w:lineRule="auto"/>
      </w:pPr>
      <w:r w:rsidRPr="00A53264">
        <w:t>a</w:t>
      </w:r>
      <w:r w:rsidR="008514A3" w:rsidRPr="00A53264">
        <w:t xml:space="preserve"> personal illness or personal injury affecting the employee caused by family or domestic violence</w:t>
      </w:r>
    </w:p>
    <w:p w14:paraId="0AE9D1B5" w14:textId="6A1D935E" w:rsidR="008514A3" w:rsidRPr="00A53264" w:rsidRDefault="009B2D65" w:rsidP="007714F9">
      <w:pPr>
        <w:pStyle w:val="ListParagraph"/>
        <w:numPr>
          <w:ilvl w:val="0"/>
          <w:numId w:val="24"/>
        </w:numPr>
        <w:spacing w:after="0" w:line="240" w:lineRule="auto"/>
      </w:pPr>
      <w:r w:rsidRPr="00A53264">
        <w:t>a</w:t>
      </w:r>
      <w:r w:rsidR="008514A3" w:rsidRPr="00A53264">
        <w:t xml:space="preserve">n unexpected emergency affecting a member of the employee’s immediate family or household due to family or domestic violence. </w:t>
      </w:r>
    </w:p>
    <w:p w14:paraId="471ED057" w14:textId="77777777" w:rsidR="00F244E0" w:rsidRPr="00A53264" w:rsidRDefault="00F244E0" w:rsidP="007714F9">
      <w:pPr>
        <w:rPr>
          <w:sz w:val="22"/>
          <w:szCs w:val="22"/>
        </w:rPr>
      </w:pPr>
    </w:p>
    <w:p w14:paraId="042B6D4E" w14:textId="1A0DBC19" w:rsidR="008514A3" w:rsidRPr="00A53264" w:rsidRDefault="008514A3" w:rsidP="007714F9">
      <w:pPr>
        <w:rPr>
          <w:sz w:val="22"/>
          <w:szCs w:val="22"/>
        </w:rPr>
      </w:pPr>
      <w:r w:rsidRPr="00A53264">
        <w:rPr>
          <w:sz w:val="22"/>
          <w:szCs w:val="22"/>
        </w:rPr>
        <w:t xml:space="preserve">Visit fairwork.gov.au to learn more about </w:t>
      </w:r>
      <w:hyperlink r:id="rId19" w:history="1">
        <w:r w:rsidR="001C14F1" w:rsidRPr="00A53264">
          <w:rPr>
            <w:rStyle w:val="Hyperlink"/>
            <w:sz w:val="22"/>
            <w:szCs w:val="22"/>
          </w:rPr>
          <w:t>Sick</w:t>
        </w:r>
        <w:r w:rsidRPr="00A53264">
          <w:rPr>
            <w:rStyle w:val="Hyperlink"/>
            <w:sz w:val="22"/>
            <w:szCs w:val="22"/>
          </w:rPr>
          <w:t xml:space="preserve"> and carer’s leave</w:t>
        </w:r>
      </w:hyperlink>
      <w:r w:rsidR="005F672C" w:rsidRPr="00A53264">
        <w:rPr>
          <w:sz w:val="22"/>
          <w:szCs w:val="22"/>
        </w:rPr>
        <w:t>.</w:t>
      </w:r>
      <w:r w:rsidR="005F672C" w:rsidRPr="00A53264">
        <w:rPr>
          <w:rStyle w:val="FootnoteReference"/>
          <w:sz w:val="22"/>
          <w:szCs w:val="22"/>
        </w:rPr>
        <w:footnoteReference w:id="9"/>
      </w:r>
    </w:p>
    <w:p w14:paraId="59A6F3B2" w14:textId="77777777" w:rsidR="00FC1B9D" w:rsidRPr="00A53264" w:rsidRDefault="00FC1B9D" w:rsidP="007714F9"/>
    <w:p w14:paraId="74DFE45A" w14:textId="77777777" w:rsidR="008514A3" w:rsidRPr="00A53264" w:rsidRDefault="00F244E0" w:rsidP="007714F9">
      <w:pPr>
        <w:pStyle w:val="Heading1"/>
        <w:spacing w:before="0" w:line="240" w:lineRule="auto"/>
      </w:pPr>
      <w:r w:rsidRPr="00A53264">
        <w:t>Workplace health and s</w:t>
      </w:r>
      <w:r w:rsidR="008514A3" w:rsidRPr="00A53264">
        <w:t xml:space="preserve">afety </w:t>
      </w:r>
    </w:p>
    <w:p w14:paraId="4C485817" w14:textId="77777777" w:rsidR="008514A3" w:rsidRPr="00A53264" w:rsidRDefault="00766E73" w:rsidP="007714F9">
      <w:pPr>
        <w:rPr>
          <w:sz w:val="22"/>
          <w:szCs w:val="22"/>
        </w:rPr>
      </w:pPr>
      <w:r w:rsidRPr="00A53264">
        <w:rPr>
          <w:sz w:val="22"/>
          <w:szCs w:val="22"/>
        </w:rPr>
        <w:t>Employers are responsible for providing and maintaining a safe workplace.</w:t>
      </w:r>
    </w:p>
    <w:p w14:paraId="0E684CE4" w14:textId="77777777" w:rsidR="00FC1B9D" w:rsidRPr="00A53264" w:rsidRDefault="00FC1B9D" w:rsidP="007714F9">
      <w:pPr>
        <w:rPr>
          <w:sz w:val="22"/>
          <w:szCs w:val="22"/>
        </w:rPr>
      </w:pPr>
    </w:p>
    <w:p w14:paraId="685A7FEC" w14:textId="77777777" w:rsidR="00A53264" w:rsidRDefault="008514A3" w:rsidP="00A53264">
      <w:pPr>
        <w:rPr>
          <w:sz w:val="22"/>
          <w:szCs w:val="22"/>
        </w:rPr>
      </w:pPr>
      <w:r w:rsidRPr="00A53264">
        <w:rPr>
          <w:sz w:val="22"/>
          <w:szCs w:val="22"/>
        </w:rPr>
        <w:t xml:space="preserve">The Commonwealth, states and territories are responsible for regulating and enforcing </w:t>
      </w:r>
      <w:r w:rsidR="00766E73" w:rsidRPr="00A53264">
        <w:rPr>
          <w:sz w:val="22"/>
          <w:szCs w:val="22"/>
        </w:rPr>
        <w:t xml:space="preserve">workplace health and safety </w:t>
      </w:r>
      <w:r w:rsidRPr="00A53264">
        <w:rPr>
          <w:sz w:val="22"/>
          <w:szCs w:val="22"/>
        </w:rPr>
        <w:t>laws in their jurisdictions</w:t>
      </w:r>
      <w:r w:rsidR="008F430A" w:rsidRPr="00A53264">
        <w:rPr>
          <w:sz w:val="22"/>
          <w:szCs w:val="22"/>
        </w:rPr>
        <w:t xml:space="preserve">. </w:t>
      </w:r>
    </w:p>
    <w:p w14:paraId="7340FD72" w14:textId="70903BFE" w:rsidR="008514A3" w:rsidRPr="00A53264" w:rsidRDefault="008514A3" w:rsidP="00A53264">
      <w:pPr>
        <w:jc w:val="center"/>
        <w:rPr>
          <w:sz w:val="22"/>
          <w:szCs w:val="22"/>
        </w:rPr>
      </w:pPr>
      <w:r w:rsidRPr="00A53264">
        <w:br/>
      </w:r>
      <w:r w:rsidRPr="00A53264">
        <w:rPr>
          <w:b/>
        </w:rPr>
        <w:t>1 in 5 Australian workers experiencing family and domestic violence</w:t>
      </w:r>
      <w:r w:rsidRPr="00A53264">
        <w:rPr>
          <w:b/>
        </w:rPr>
        <w:br/>
        <w:t xml:space="preserve"> report the violence continuing into the workplace</w:t>
      </w:r>
      <w:r w:rsidR="007714F9" w:rsidRPr="00A53264">
        <w:rPr>
          <w:rStyle w:val="FootnoteReference"/>
          <w:b/>
          <w:i/>
          <w:sz w:val="22"/>
          <w:szCs w:val="22"/>
        </w:rPr>
        <w:footnoteReference w:id="10"/>
      </w:r>
    </w:p>
    <w:p w14:paraId="2705B053" w14:textId="1C695027" w:rsidR="008514A3" w:rsidRPr="00A53264" w:rsidRDefault="008514A3" w:rsidP="00A53264">
      <w:pPr>
        <w:pStyle w:val="Calloutbox"/>
      </w:pPr>
      <w:r w:rsidRPr="00A53264">
        <w:t>More information on designing a safe and he</w:t>
      </w:r>
      <w:r w:rsidR="00576F7C" w:rsidRPr="00A53264">
        <w:t xml:space="preserve">althy workplace can </w:t>
      </w:r>
      <w:r w:rsidR="00BE1097" w:rsidRPr="00A53264">
        <w:t xml:space="preserve">be </w:t>
      </w:r>
      <w:r w:rsidR="001D46F8" w:rsidRPr="00A53264">
        <w:t xml:space="preserve">provided by your local state or territory workplace health and safety body. Visit fairwork.gov.au for </w:t>
      </w:r>
      <w:r w:rsidR="008F430A" w:rsidRPr="00A53264">
        <w:t xml:space="preserve">contact </w:t>
      </w:r>
      <w:r w:rsidR="001D46F8" w:rsidRPr="00A53264">
        <w:t xml:space="preserve">information about your </w:t>
      </w:r>
      <w:hyperlink r:id="rId20" w:history="1">
        <w:r w:rsidR="001D46F8" w:rsidRPr="00A53264">
          <w:rPr>
            <w:rStyle w:val="Hyperlink"/>
          </w:rPr>
          <w:t>local workplace health and safety body</w:t>
        </w:r>
      </w:hyperlink>
      <w:r w:rsidR="001D46F8" w:rsidRPr="00A53264">
        <w:t>.</w:t>
      </w:r>
      <w:r w:rsidR="005F672C" w:rsidRPr="00A53264">
        <w:rPr>
          <w:rStyle w:val="FootnoteReference"/>
        </w:rPr>
        <w:footnoteReference w:id="11"/>
      </w:r>
    </w:p>
    <w:p w14:paraId="204A2071" w14:textId="77777777" w:rsidR="00F244E0" w:rsidRPr="00A53264" w:rsidRDefault="00F244E0" w:rsidP="00F244E0">
      <w:pPr>
        <w:pStyle w:val="ListParagraph"/>
        <w:spacing w:after="0" w:line="240" w:lineRule="auto"/>
      </w:pPr>
    </w:p>
    <w:p w14:paraId="4B6E1795" w14:textId="77777777" w:rsidR="00FC1B9D" w:rsidRPr="00A53264" w:rsidRDefault="00FC1B9D" w:rsidP="007714F9">
      <w:pPr>
        <w:rPr>
          <w:rFonts w:asciiTheme="majorHAnsi" w:eastAsiaTheme="majorEastAsia" w:hAnsiTheme="majorHAnsi" w:cstheme="majorBidi"/>
          <w:color w:val="1F3763" w:themeColor="accent1" w:themeShade="7F"/>
          <w:sz w:val="22"/>
          <w:szCs w:val="22"/>
        </w:rPr>
      </w:pPr>
    </w:p>
    <w:p w14:paraId="598B9EEC" w14:textId="284731FD" w:rsidR="008514A3" w:rsidRPr="00A53264" w:rsidRDefault="008514A3" w:rsidP="007714F9">
      <w:pPr>
        <w:pStyle w:val="Heading1"/>
        <w:spacing w:before="0" w:line="240" w:lineRule="auto"/>
      </w:pPr>
      <w:bookmarkStart w:id="3" w:name="_What_you_can"/>
      <w:bookmarkEnd w:id="3"/>
      <w:r w:rsidRPr="00A53264">
        <w:t xml:space="preserve">What </w:t>
      </w:r>
      <w:r w:rsidR="008C0DDA" w:rsidRPr="00A53264">
        <w:t xml:space="preserve">you can </w:t>
      </w:r>
      <w:r w:rsidRPr="00A53264">
        <w:t>do if you suspect an employee may be experiencing family and domestic violence</w:t>
      </w:r>
    </w:p>
    <w:p w14:paraId="09FC8658" w14:textId="77777777" w:rsidR="00A53264" w:rsidRDefault="00A53264" w:rsidP="007714F9">
      <w:pPr>
        <w:pStyle w:val="Heading2"/>
        <w:spacing w:before="0" w:line="240" w:lineRule="auto"/>
      </w:pPr>
      <w:bookmarkStart w:id="4" w:name="_How_to_start"/>
      <w:bookmarkEnd w:id="4"/>
    </w:p>
    <w:p w14:paraId="5C5C9DDF" w14:textId="5E414B8F" w:rsidR="008514A3" w:rsidRPr="00A53264" w:rsidRDefault="008514A3" w:rsidP="007714F9">
      <w:pPr>
        <w:pStyle w:val="Heading2"/>
        <w:spacing w:before="0" w:line="240" w:lineRule="auto"/>
      </w:pPr>
      <w:r w:rsidRPr="00A53264">
        <w:t>How to start a conversation</w:t>
      </w:r>
    </w:p>
    <w:p w14:paraId="6821618E" w14:textId="74294DBC" w:rsidR="008514A3" w:rsidRPr="00A53264" w:rsidRDefault="008514A3" w:rsidP="007714F9">
      <w:pPr>
        <w:rPr>
          <w:rStyle w:val="Hyperlink"/>
          <w:sz w:val="22"/>
          <w:szCs w:val="22"/>
        </w:rPr>
      </w:pPr>
      <w:r w:rsidRPr="00A53264">
        <w:rPr>
          <w:sz w:val="22"/>
          <w:szCs w:val="22"/>
        </w:rPr>
        <w:t xml:space="preserve">If you notice an employee displaying some of the signs </w:t>
      </w:r>
      <w:r w:rsidR="00726550" w:rsidRPr="00A53264">
        <w:rPr>
          <w:sz w:val="22"/>
          <w:szCs w:val="22"/>
        </w:rPr>
        <w:t>of</w:t>
      </w:r>
      <w:r w:rsidR="0001068D" w:rsidRPr="00A53264">
        <w:rPr>
          <w:sz w:val="22"/>
          <w:szCs w:val="22"/>
        </w:rPr>
        <w:t xml:space="preserve"> experiencing</w:t>
      </w:r>
      <w:r w:rsidR="00726550" w:rsidRPr="00A53264">
        <w:rPr>
          <w:sz w:val="22"/>
          <w:szCs w:val="22"/>
        </w:rPr>
        <w:t xml:space="preserve"> family and domestic violence</w:t>
      </w:r>
      <w:r w:rsidRPr="00A53264">
        <w:rPr>
          <w:sz w:val="22"/>
          <w:szCs w:val="22"/>
        </w:rPr>
        <w:t xml:space="preserve">, it’s important to check in on their wellbeing and ask them how they are. Just remember that managers and co-workers are not counsellors. Employees can access professional help from a range of support services. These </w:t>
      </w:r>
      <w:r w:rsidR="00726550" w:rsidRPr="00A53264">
        <w:rPr>
          <w:sz w:val="22"/>
          <w:szCs w:val="22"/>
        </w:rPr>
        <w:t>can be found</w:t>
      </w:r>
      <w:r w:rsidRPr="00A53264">
        <w:rPr>
          <w:sz w:val="22"/>
          <w:szCs w:val="22"/>
        </w:rPr>
        <w:t xml:space="preserve"> in</w:t>
      </w:r>
      <w:r w:rsidR="00455212" w:rsidRPr="00A53264">
        <w:rPr>
          <w:sz w:val="22"/>
          <w:szCs w:val="22"/>
        </w:rPr>
        <w:t xml:space="preserve"> </w:t>
      </w:r>
      <w:hyperlink w:anchor="_Need_more_help?" w:history="1">
        <w:r w:rsidR="00455212" w:rsidRPr="00A53264">
          <w:rPr>
            <w:rStyle w:val="Hyperlink"/>
            <w:sz w:val="22"/>
            <w:szCs w:val="22"/>
          </w:rPr>
          <w:t>Need more help?</w:t>
        </w:r>
      </w:hyperlink>
    </w:p>
    <w:p w14:paraId="63A873DA" w14:textId="77777777" w:rsidR="00F244E0" w:rsidRPr="00A53264" w:rsidRDefault="00F244E0" w:rsidP="007714F9">
      <w:pPr>
        <w:rPr>
          <w:sz w:val="22"/>
          <w:szCs w:val="22"/>
        </w:rPr>
      </w:pPr>
    </w:p>
    <w:p w14:paraId="50716848" w14:textId="77777777" w:rsidR="008514A3" w:rsidRPr="00A53264" w:rsidRDefault="008514A3" w:rsidP="007714F9">
      <w:pPr>
        <w:rPr>
          <w:sz w:val="22"/>
          <w:szCs w:val="22"/>
        </w:rPr>
      </w:pPr>
      <w:r w:rsidRPr="00A53264">
        <w:rPr>
          <w:sz w:val="22"/>
          <w:szCs w:val="22"/>
        </w:rPr>
        <w:t>If you suspect that your employee might be experiencing or affected by family and domestic violence, here are some ways to respectfully raise your concerns with them. It’s important to:</w:t>
      </w:r>
    </w:p>
    <w:p w14:paraId="29BA7630" w14:textId="77777777" w:rsidR="008514A3" w:rsidRPr="00A53264" w:rsidRDefault="008514A3" w:rsidP="007714F9">
      <w:pPr>
        <w:pStyle w:val="ListParagraph"/>
        <w:numPr>
          <w:ilvl w:val="0"/>
          <w:numId w:val="10"/>
        </w:numPr>
        <w:spacing w:after="0" w:line="240" w:lineRule="auto"/>
      </w:pPr>
      <w:r w:rsidRPr="00A53264">
        <w:t>provide a safe and private place where you can have a</w:t>
      </w:r>
      <w:r w:rsidR="00F244E0" w:rsidRPr="00A53264">
        <w:t xml:space="preserve"> confidential conversation</w:t>
      </w:r>
    </w:p>
    <w:p w14:paraId="7154D5B8" w14:textId="50E53623" w:rsidR="008514A3" w:rsidRPr="00A53264" w:rsidRDefault="008514A3" w:rsidP="007714F9">
      <w:pPr>
        <w:pStyle w:val="ListParagraph"/>
        <w:numPr>
          <w:ilvl w:val="0"/>
          <w:numId w:val="10"/>
        </w:numPr>
        <w:spacing w:after="0" w:line="240" w:lineRule="auto"/>
      </w:pPr>
      <w:r w:rsidRPr="00A53264">
        <w:t xml:space="preserve">ask open-ended questions that give your employee a way to safely disclose, such as </w:t>
      </w:r>
      <w:r w:rsidR="00226DE5" w:rsidRPr="00A53264">
        <w:t>‘</w:t>
      </w:r>
      <w:r w:rsidRPr="00A53264">
        <w:t>How are things at home?</w:t>
      </w:r>
      <w:r w:rsidR="00226DE5" w:rsidRPr="00A53264">
        <w:t>’</w:t>
      </w:r>
      <w:r w:rsidRPr="00A53264">
        <w:t xml:space="preserve">, or </w:t>
      </w:r>
      <w:r w:rsidR="00226DE5" w:rsidRPr="00A53264">
        <w:t>‘</w:t>
      </w:r>
      <w:r w:rsidRPr="00A53264">
        <w:t>You seem anx</w:t>
      </w:r>
      <w:r w:rsidR="00F244E0" w:rsidRPr="00A53264">
        <w:t>ious lately. Are you ok?</w:t>
      </w:r>
      <w:r w:rsidR="00226DE5" w:rsidRPr="00A53264">
        <w:t>’</w:t>
      </w:r>
    </w:p>
    <w:p w14:paraId="5E97DC38" w14:textId="77777777" w:rsidR="008514A3" w:rsidRPr="00A53264" w:rsidRDefault="008514A3" w:rsidP="007714F9">
      <w:pPr>
        <w:pStyle w:val="ListParagraph"/>
        <w:numPr>
          <w:ilvl w:val="0"/>
          <w:numId w:val="10"/>
        </w:numPr>
        <w:spacing w:after="0" w:line="240" w:lineRule="auto"/>
      </w:pPr>
      <w:r w:rsidRPr="00A53264">
        <w:t>share your observations using non-judgmental language and expressions</w:t>
      </w:r>
    </w:p>
    <w:p w14:paraId="02E82B3C" w14:textId="77777777" w:rsidR="008514A3" w:rsidRPr="00A53264" w:rsidRDefault="008514A3" w:rsidP="007714F9">
      <w:pPr>
        <w:pStyle w:val="ListParagraph"/>
        <w:numPr>
          <w:ilvl w:val="0"/>
          <w:numId w:val="10"/>
        </w:numPr>
        <w:spacing w:after="0" w:line="240" w:lineRule="auto"/>
      </w:pPr>
      <w:r w:rsidRPr="00A53264">
        <w:t>be prepared for an emotional response, including tears</w:t>
      </w:r>
      <w:r w:rsidR="00726550" w:rsidRPr="00A53264">
        <w:t>, defensiveness or withdrawal</w:t>
      </w:r>
    </w:p>
    <w:p w14:paraId="1FCF5CF0" w14:textId="77777777" w:rsidR="008514A3" w:rsidRPr="00A53264" w:rsidRDefault="008514A3" w:rsidP="007714F9">
      <w:pPr>
        <w:pStyle w:val="ListParagraph"/>
        <w:numPr>
          <w:ilvl w:val="0"/>
          <w:numId w:val="10"/>
        </w:numPr>
        <w:spacing w:after="0" w:line="240" w:lineRule="auto"/>
      </w:pPr>
      <w:r w:rsidRPr="00A53264">
        <w:t>listen and avoid giving advice, let them be in control of the conversation.</w:t>
      </w:r>
    </w:p>
    <w:p w14:paraId="712D293F" w14:textId="77777777" w:rsidR="00CE708D" w:rsidRPr="00A53264" w:rsidRDefault="00CE708D" w:rsidP="00CE708D"/>
    <w:p w14:paraId="6C94405C" w14:textId="77777777" w:rsidR="00CE708D" w:rsidRPr="00A53264" w:rsidRDefault="00CE708D" w:rsidP="00CE708D">
      <w:pPr>
        <w:rPr>
          <w:sz w:val="22"/>
          <w:szCs w:val="22"/>
        </w:rPr>
      </w:pPr>
      <w:r w:rsidRPr="00A53264">
        <w:rPr>
          <w:sz w:val="22"/>
          <w:szCs w:val="22"/>
        </w:rPr>
        <w:t xml:space="preserve">It’s important to remember that an employee can choose not to talk to you about your concerns. </w:t>
      </w:r>
    </w:p>
    <w:p w14:paraId="0E75E79C" w14:textId="77777777" w:rsidR="00CE708D" w:rsidRPr="00A53264" w:rsidRDefault="00CE708D" w:rsidP="00CE708D"/>
    <w:p w14:paraId="5C430B96" w14:textId="77777777" w:rsidR="008514A3" w:rsidRPr="00A53264" w:rsidRDefault="008514A3" w:rsidP="007714F9">
      <w:pPr>
        <w:rPr>
          <w:sz w:val="22"/>
          <w:szCs w:val="22"/>
        </w:rPr>
      </w:pPr>
      <w:r w:rsidRPr="00A53264">
        <w:rPr>
          <w:sz w:val="22"/>
          <w:szCs w:val="22"/>
        </w:rPr>
        <w:t>Here are some examples of things you should avoid doing when starting a conversation. Don’t:</w:t>
      </w:r>
    </w:p>
    <w:p w14:paraId="13205103" w14:textId="77777777" w:rsidR="008514A3" w:rsidRPr="00A53264" w:rsidRDefault="008514A3" w:rsidP="008E4A5B">
      <w:pPr>
        <w:pStyle w:val="ListParagraph"/>
        <w:numPr>
          <w:ilvl w:val="0"/>
          <w:numId w:val="10"/>
        </w:numPr>
        <w:spacing w:after="0" w:line="240" w:lineRule="auto"/>
      </w:pPr>
      <w:r w:rsidRPr="00A53264">
        <w:t>assume any facts before you’ve spoken to the employee</w:t>
      </w:r>
    </w:p>
    <w:p w14:paraId="59D0998F" w14:textId="77777777" w:rsidR="008514A3" w:rsidRPr="00A53264" w:rsidRDefault="008514A3" w:rsidP="008E4A5B">
      <w:pPr>
        <w:pStyle w:val="ListParagraph"/>
        <w:numPr>
          <w:ilvl w:val="0"/>
          <w:numId w:val="10"/>
        </w:numPr>
        <w:spacing w:after="0" w:line="240" w:lineRule="auto"/>
      </w:pPr>
      <w:r w:rsidRPr="00A53264">
        <w:t>pull the employee aside and ask them overly direct or insensitive questions, such as whether they’re in a violent relationship</w:t>
      </w:r>
    </w:p>
    <w:p w14:paraId="329FE901" w14:textId="77777777" w:rsidR="008514A3" w:rsidRPr="00A53264" w:rsidRDefault="008514A3" w:rsidP="008E4A5B">
      <w:pPr>
        <w:pStyle w:val="ListParagraph"/>
        <w:numPr>
          <w:ilvl w:val="0"/>
          <w:numId w:val="10"/>
        </w:numPr>
        <w:spacing w:after="0" w:line="240" w:lineRule="auto"/>
      </w:pPr>
      <w:r w:rsidRPr="00A53264">
        <w:t>ask them in a public place or in a team meeting if they’re ok</w:t>
      </w:r>
      <w:r w:rsidR="003F16C6" w:rsidRPr="00A53264">
        <w:t>ay</w:t>
      </w:r>
      <w:r w:rsidRPr="00A53264">
        <w:t>.</w:t>
      </w:r>
    </w:p>
    <w:p w14:paraId="3BBA8DFA" w14:textId="77777777" w:rsidR="00FC1B9D" w:rsidRPr="00A53264" w:rsidRDefault="00FC1B9D" w:rsidP="00FC1B9D">
      <w:pPr>
        <w:pStyle w:val="ListParagraph"/>
        <w:spacing w:after="0" w:line="240" w:lineRule="auto"/>
        <w:ind w:left="1080"/>
      </w:pPr>
    </w:p>
    <w:p w14:paraId="7EE575A6" w14:textId="77777777" w:rsidR="00FC1B9D" w:rsidRPr="00A53264" w:rsidRDefault="00FC1B9D" w:rsidP="00A53264">
      <w:pPr>
        <w:pStyle w:val="CalloutBoxHeading"/>
      </w:pPr>
      <w:r w:rsidRPr="00A53264">
        <w:t>Practical tip</w:t>
      </w:r>
    </w:p>
    <w:p w14:paraId="43DF6C99" w14:textId="700AB085" w:rsidR="008514A3" w:rsidRPr="00A53264" w:rsidRDefault="008514A3" w:rsidP="00A53264">
      <w:pPr>
        <w:pStyle w:val="Calloutbox"/>
      </w:pPr>
      <w:r w:rsidRPr="00A53264">
        <w:t xml:space="preserve">Talking with someone about family and domestic violence is not easy, but it is important. A free, short online course such as </w:t>
      </w:r>
      <w:hyperlink r:id="rId21" w:history="1">
        <w:r w:rsidRPr="00A53264">
          <w:rPr>
            <w:rStyle w:val="Hyperlink"/>
          </w:rPr>
          <w:t>Difficult Conversations in the Workplace – Manager</w:t>
        </w:r>
      </w:hyperlink>
      <w:r w:rsidRPr="00A53264">
        <w:t xml:space="preserve"> can help managers prepare for meaningful conversations.</w:t>
      </w:r>
      <w:r w:rsidR="005F672C" w:rsidRPr="00A53264">
        <w:rPr>
          <w:rStyle w:val="FootnoteReference"/>
        </w:rPr>
        <w:footnoteReference w:id="12"/>
      </w:r>
    </w:p>
    <w:p w14:paraId="6D55F6D5" w14:textId="77777777" w:rsidR="008514A3" w:rsidRPr="00A53264" w:rsidRDefault="008514A3" w:rsidP="007714F9"/>
    <w:p w14:paraId="15EB2DA3" w14:textId="77777777" w:rsidR="008514A3" w:rsidRPr="00A53264" w:rsidRDefault="00576F7C" w:rsidP="007714F9">
      <w:pPr>
        <w:pStyle w:val="Heading2"/>
        <w:spacing w:before="0" w:line="240" w:lineRule="auto"/>
      </w:pPr>
      <w:r w:rsidRPr="00A53264">
        <w:t xml:space="preserve">How to </w:t>
      </w:r>
      <w:r w:rsidR="008514A3" w:rsidRPr="00A53264">
        <w:t>respond</w:t>
      </w:r>
    </w:p>
    <w:p w14:paraId="7A427B30" w14:textId="13C36CB8" w:rsidR="008514A3" w:rsidRPr="00A53264" w:rsidRDefault="008514A3" w:rsidP="007714F9">
      <w:pPr>
        <w:rPr>
          <w:sz w:val="22"/>
          <w:szCs w:val="22"/>
        </w:rPr>
      </w:pPr>
      <w:r w:rsidRPr="00A53264">
        <w:rPr>
          <w:sz w:val="22"/>
          <w:szCs w:val="22"/>
        </w:rPr>
        <w:t>If you initiated a conversation and an employee confided in you, or if an employee confides in you on their own initiative, it’s important to stay calm and respond appropriately. Here are some helpful things to remember when responding</w:t>
      </w:r>
      <w:r w:rsidR="00CE708D" w:rsidRPr="00A53264">
        <w:rPr>
          <w:sz w:val="22"/>
          <w:szCs w:val="22"/>
        </w:rPr>
        <w:t>.</w:t>
      </w:r>
    </w:p>
    <w:p w14:paraId="637CCA62" w14:textId="1783DFC1" w:rsidR="008514A3" w:rsidRPr="00A53264" w:rsidRDefault="008F430A" w:rsidP="008E4A5B">
      <w:pPr>
        <w:pStyle w:val="ListParagraph"/>
        <w:numPr>
          <w:ilvl w:val="0"/>
          <w:numId w:val="10"/>
        </w:numPr>
        <w:spacing w:after="0" w:line="240" w:lineRule="auto"/>
      </w:pPr>
      <w:r w:rsidRPr="00A53264">
        <w:t>T</w:t>
      </w:r>
      <w:r w:rsidR="008514A3" w:rsidRPr="00A53264">
        <w:t>ake the matter seriously, believe them, tell them it’s not their fault and that violence is never okay</w:t>
      </w:r>
      <w:r w:rsidRPr="00A53264">
        <w:t>.</w:t>
      </w:r>
    </w:p>
    <w:p w14:paraId="456D0BCF" w14:textId="25756CCB" w:rsidR="008514A3" w:rsidRPr="00A53264" w:rsidRDefault="00CE708D" w:rsidP="008E4A5B">
      <w:pPr>
        <w:pStyle w:val="ListParagraph"/>
        <w:numPr>
          <w:ilvl w:val="0"/>
          <w:numId w:val="10"/>
        </w:numPr>
        <w:spacing w:after="0" w:line="240" w:lineRule="auto"/>
      </w:pPr>
      <w:r w:rsidRPr="00A53264">
        <w:t>U</w:t>
      </w:r>
      <w:r w:rsidR="008514A3" w:rsidRPr="00A53264">
        <w:t>se a calm</w:t>
      </w:r>
      <w:r w:rsidR="00552110" w:rsidRPr="00A53264">
        <w:t xml:space="preserve"> and</w:t>
      </w:r>
      <w:r w:rsidR="008514A3" w:rsidRPr="00A53264">
        <w:t xml:space="preserve"> reassuring tone</w:t>
      </w:r>
      <w:r w:rsidRPr="00A53264">
        <w:t>.</w:t>
      </w:r>
      <w:r w:rsidR="008514A3" w:rsidRPr="00A53264">
        <w:t xml:space="preserve"> </w:t>
      </w:r>
    </w:p>
    <w:p w14:paraId="036AE7DC" w14:textId="1978258E" w:rsidR="008514A3" w:rsidRPr="00A53264" w:rsidRDefault="00CE708D" w:rsidP="008E4A5B">
      <w:pPr>
        <w:pStyle w:val="ListParagraph"/>
        <w:numPr>
          <w:ilvl w:val="0"/>
          <w:numId w:val="10"/>
        </w:numPr>
        <w:spacing w:after="0" w:line="240" w:lineRule="auto"/>
      </w:pPr>
      <w:r w:rsidRPr="00A53264">
        <w:t>A</w:t>
      </w:r>
      <w:r w:rsidR="008514A3" w:rsidRPr="00A53264">
        <w:t xml:space="preserve">cknowledge how hard it must be for the employee to talk about what is happening to </w:t>
      </w:r>
      <w:r w:rsidR="00455212" w:rsidRPr="00A53264">
        <w:t>them</w:t>
      </w:r>
      <w:r w:rsidRPr="00A53264">
        <w:t>.</w:t>
      </w:r>
    </w:p>
    <w:p w14:paraId="374D865D" w14:textId="05CC5BA1" w:rsidR="008514A3" w:rsidRPr="00A53264" w:rsidRDefault="00CE708D" w:rsidP="008E4A5B">
      <w:pPr>
        <w:pStyle w:val="ListParagraph"/>
        <w:numPr>
          <w:ilvl w:val="0"/>
          <w:numId w:val="10"/>
        </w:numPr>
        <w:spacing w:after="0" w:line="240" w:lineRule="auto"/>
      </w:pPr>
      <w:r w:rsidRPr="00A53264">
        <w:t>P</w:t>
      </w:r>
      <w:r w:rsidR="008514A3" w:rsidRPr="00A53264">
        <w:t>ut safety first and check for an immediate threat – if you are concerned for their safety, say so</w:t>
      </w:r>
      <w:r w:rsidRPr="00A53264">
        <w:t>.</w:t>
      </w:r>
    </w:p>
    <w:p w14:paraId="34287467" w14:textId="34BF563F" w:rsidR="008514A3" w:rsidRPr="00A53264" w:rsidRDefault="00CE708D" w:rsidP="008E4A5B">
      <w:pPr>
        <w:pStyle w:val="ListParagraph"/>
        <w:numPr>
          <w:ilvl w:val="0"/>
          <w:numId w:val="10"/>
        </w:numPr>
        <w:spacing w:after="0" w:line="240" w:lineRule="auto"/>
      </w:pPr>
      <w:r w:rsidRPr="00A53264">
        <w:t>B</w:t>
      </w:r>
      <w:r w:rsidR="008514A3" w:rsidRPr="00A53264">
        <w:t>e aware of how the employee’s cultural and linguistic background could affect their understanding of what family and domestic violence is</w:t>
      </w:r>
      <w:r w:rsidRPr="00A53264">
        <w:t>.</w:t>
      </w:r>
      <w:r w:rsidR="008514A3" w:rsidRPr="00A53264">
        <w:t xml:space="preserve">  </w:t>
      </w:r>
    </w:p>
    <w:p w14:paraId="0F066C5C" w14:textId="7B107FC0" w:rsidR="00E36765" w:rsidRPr="00A53264" w:rsidRDefault="00CE708D" w:rsidP="008E4A5B">
      <w:pPr>
        <w:pStyle w:val="ListParagraph"/>
        <w:numPr>
          <w:ilvl w:val="0"/>
          <w:numId w:val="10"/>
        </w:numPr>
        <w:spacing w:after="0" w:line="240" w:lineRule="auto"/>
      </w:pPr>
      <w:r w:rsidRPr="00A53264">
        <w:t>P</w:t>
      </w:r>
      <w:r w:rsidR="008514A3" w:rsidRPr="00A53264">
        <w:t>rovide practical support by asking how you can help</w:t>
      </w:r>
      <w:r w:rsidRPr="00A53264">
        <w:t>.</w:t>
      </w:r>
    </w:p>
    <w:p w14:paraId="0477D034" w14:textId="091CD189" w:rsidR="008514A3" w:rsidRPr="00A53264" w:rsidRDefault="00CE708D" w:rsidP="008E4A5B">
      <w:pPr>
        <w:pStyle w:val="ListParagraph"/>
        <w:numPr>
          <w:ilvl w:val="0"/>
          <w:numId w:val="10"/>
        </w:numPr>
        <w:spacing w:after="0" w:line="240" w:lineRule="auto"/>
      </w:pPr>
      <w:r w:rsidRPr="00A53264">
        <w:t>G</w:t>
      </w:r>
      <w:r w:rsidR="00755310" w:rsidRPr="00A53264">
        <w:t>iv</w:t>
      </w:r>
      <w:r w:rsidRPr="00A53264">
        <w:t>e</w:t>
      </w:r>
      <w:r w:rsidR="00755310" w:rsidRPr="00A53264">
        <w:t xml:space="preserve"> </w:t>
      </w:r>
      <w:r w:rsidR="008514A3" w:rsidRPr="00A53264">
        <w:t xml:space="preserve">information about </w:t>
      </w:r>
      <w:r w:rsidR="00E36765" w:rsidRPr="00A53264">
        <w:t xml:space="preserve">their entitlements </w:t>
      </w:r>
      <w:r w:rsidRPr="00A53264">
        <w:t xml:space="preserve">outlined above </w:t>
      </w:r>
      <w:r w:rsidR="00E36765" w:rsidRPr="00A53264">
        <w:t xml:space="preserve">and </w:t>
      </w:r>
      <w:r w:rsidR="008514A3" w:rsidRPr="00A53264">
        <w:t>your workplace’s family and domestic violence policy</w:t>
      </w:r>
      <w:r w:rsidRPr="00A53264">
        <w:t>.</w:t>
      </w:r>
      <w:r w:rsidR="008514A3" w:rsidRPr="00A53264">
        <w:t xml:space="preserve"> </w:t>
      </w:r>
    </w:p>
    <w:p w14:paraId="037B1903" w14:textId="028C2B00" w:rsidR="008514A3" w:rsidRPr="00A53264" w:rsidRDefault="00CE708D" w:rsidP="008E4A5B">
      <w:pPr>
        <w:pStyle w:val="ListParagraph"/>
        <w:numPr>
          <w:ilvl w:val="0"/>
          <w:numId w:val="10"/>
        </w:numPr>
        <w:spacing w:after="0" w:line="240" w:lineRule="auto"/>
      </w:pPr>
      <w:r w:rsidRPr="00A53264">
        <w:t>P</w:t>
      </w:r>
      <w:r w:rsidR="008514A3" w:rsidRPr="00A53264">
        <w:t xml:space="preserve">rovide information about support services </w:t>
      </w:r>
      <w:r w:rsidR="00455212" w:rsidRPr="00A53264">
        <w:t xml:space="preserve">available </w:t>
      </w:r>
      <w:r w:rsidR="00DB28D4" w:rsidRPr="00A53264">
        <w:t xml:space="preserve">and refer </w:t>
      </w:r>
      <w:r w:rsidR="00EB17FF" w:rsidRPr="00A53264">
        <w:t>them on if requested. T</w:t>
      </w:r>
      <w:r w:rsidRPr="00A53264">
        <w:t xml:space="preserve">hese can be found in </w:t>
      </w:r>
      <w:hyperlink w:anchor="_Need_more_help?" w:history="1">
        <w:r w:rsidRPr="00A53264">
          <w:rPr>
            <w:rStyle w:val="Hyperlink"/>
          </w:rPr>
          <w:t>Need more help?</w:t>
        </w:r>
      </w:hyperlink>
    </w:p>
    <w:p w14:paraId="247B2B75" w14:textId="48993561" w:rsidR="008514A3" w:rsidRPr="00A53264" w:rsidRDefault="00CE708D" w:rsidP="008E4A5B">
      <w:pPr>
        <w:pStyle w:val="ListParagraph"/>
        <w:numPr>
          <w:ilvl w:val="0"/>
          <w:numId w:val="10"/>
        </w:numPr>
        <w:spacing w:after="0" w:line="240" w:lineRule="auto"/>
      </w:pPr>
      <w:r w:rsidRPr="00A53264">
        <w:t>F</w:t>
      </w:r>
      <w:r w:rsidR="008514A3" w:rsidRPr="00A53264">
        <w:t xml:space="preserve">ollow up with them and continue </w:t>
      </w:r>
      <w:r w:rsidR="00552110" w:rsidRPr="00A53264">
        <w:t>providing</w:t>
      </w:r>
      <w:r w:rsidR="008514A3" w:rsidRPr="00A53264">
        <w:t xml:space="preserve"> support.</w:t>
      </w:r>
    </w:p>
    <w:p w14:paraId="243EF728" w14:textId="77777777" w:rsidR="00FC1B9D" w:rsidRPr="00A53264" w:rsidRDefault="00FC1B9D" w:rsidP="00FC1B9D">
      <w:pPr>
        <w:pStyle w:val="ListParagraph"/>
        <w:spacing w:after="0" w:line="240" w:lineRule="auto"/>
        <w:ind w:left="1080"/>
      </w:pPr>
    </w:p>
    <w:p w14:paraId="1E9C703B" w14:textId="77777777" w:rsidR="008514A3" w:rsidRPr="00A53264" w:rsidRDefault="008514A3" w:rsidP="007714F9">
      <w:pPr>
        <w:rPr>
          <w:sz w:val="22"/>
          <w:szCs w:val="22"/>
        </w:rPr>
      </w:pPr>
      <w:r w:rsidRPr="00A53264">
        <w:rPr>
          <w:sz w:val="22"/>
          <w:szCs w:val="22"/>
        </w:rPr>
        <w:t>Here are some examples of things you should avoid doing. Don’t:</w:t>
      </w:r>
    </w:p>
    <w:p w14:paraId="728A51D6" w14:textId="37AD45A1" w:rsidR="008514A3" w:rsidRPr="00A53264" w:rsidRDefault="008514A3" w:rsidP="008E4A5B">
      <w:pPr>
        <w:pStyle w:val="ListParagraph"/>
        <w:numPr>
          <w:ilvl w:val="0"/>
          <w:numId w:val="10"/>
        </w:numPr>
        <w:spacing w:after="0" w:line="240" w:lineRule="auto"/>
      </w:pPr>
      <w:r w:rsidRPr="00A53264">
        <w:t>express doubt, judgement or shock</w:t>
      </w:r>
    </w:p>
    <w:p w14:paraId="3F7266BE" w14:textId="77777777" w:rsidR="008514A3" w:rsidRPr="00A53264" w:rsidRDefault="008514A3" w:rsidP="008E4A5B">
      <w:pPr>
        <w:pStyle w:val="ListParagraph"/>
        <w:numPr>
          <w:ilvl w:val="0"/>
          <w:numId w:val="10"/>
        </w:numPr>
        <w:spacing w:after="0" w:line="240" w:lineRule="auto"/>
      </w:pPr>
      <w:r w:rsidRPr="00A53264">
        <w:t>press them for details, give advice or tell them what to do</w:t>
      </w:r>
    </w:p>
    <w:p w14:paraId="22DC655C" w14:textId="75979E3A" w:rsidR="008514A3" w:rsidRPr="00A53264" w:rsidRDefault="008514A3" w:rsidP="008E4A5B">
      <w:pPr>
        <w:pStyle w:val="ListParagraph"/>
        <w:numPr>
          <w:ilvl w:val="0"/>
          <w:numId w:val="10"/>
        </w:numPr>
        <w:spacing w:after="0" w:line="240" w:lineRule="auto"/>
      </w:pPr>
      <w:r w:rsidRPr="00A53264">
        <w:t xml:space="preserve">make comments or ask questions that undermine what the employee is experiencing such as </w:t>
      </w:r>
      <w:r w:rsidR="00CE708D" w:rsidRPr="00A53264">
        <w:t>‘</w:t>
      </w:r>
      <w:r w:rsidRPr="00A53264">
        <w:t>Why do you put up with it?</w:t>
      </w:r>
      <w:r w:rsidR="00CE708D" w:rsidRPr="00A53264">
        <w:t>’</w:t>
      </w:r>
      <w:r w:rsidRPr="00A53264">
        <w:t xml:space="preserve"> or </w:t>
      </w:r>
      <w:r w:rsidR="00CE708D" w:rsidRPr="00A53264">
        <w:t>‘</w:t>
      </w:r>
      <w:r w:rsidRPr="00A53264">
        <w:t>Why are you still there?</w:t>
      </w:r>
      <w:r w:rsidR="00CE708D" w:rsidRPr="00A53264">
        <w:t>’</w:t>
      </w:r>
    </w:p>
    <w:p w14:paraId="7C294832" w14:textId="77777777" w:rsidR="008514A3" w:rsidRPr="00A53264" w:rsidRDefault="008514A3" w:rsidP="008E4A5B">
      <w:pPr>
        <w:pStyle w:val="ListParagraph"/>
        <w:numPr>
          <w:ilvl w:val="0"/>
          <w:numId w:val="10"/>
        </w:numPr>
        <w:spacing w:after="0" w:line="240" w:lineRule="auto"/>
      </w:pPr>
      <w:r w:rsidRPr="00A53264">
        <w:t>criticise their decisions, partner or family member (the</w:t>
      </w:r>
      <w:r w:rsidR="00552110" w:rsidRPr="00A53264">
        <w:t xml:space="preserve"> suspected</w:t>
      </w:r>
      <w:r w:rsidRPr="00A53264">
        <w:t xml:space="preserve"> perpetrator)</w:t>
      </w:r>
    </w:p>
    <w:p w14:paraId="56C394D5" w14:textId="271F55FB" w:rsidR="008514A3" w:rsidRPr="00A53264" w:rsidRDefault="008514A3" w:rsidP="008E4A5B">
      <w:pPr>
        <w:pStyle w:val="ListParagraph"/>
        <w:numPr>
          <w:ilvl w:val="0"/>
          <w:numId w:val="10"/>
        </w:numPr>
        <w:spacing w:after="0" w:line="240" w:lineRule="auto"/>
      </w:pPr>
      <w:r w:rsidRPr="00A53264">
        <w:t xml:space="preserve">try to </w:t>
      </w:r>
      <w:r w:rsidR="00E36765" w:rsidRPr="00A53264">
        <w:t>‘</w:t>
      </w:r>
      <w:r w:rsidRPr="00A53264">
        <w:t>fix</w:t>
      </w:r>
      <w:r w:rsidR="00E36765" w:rsidRPr="00A53264">
        <w:t>’</w:t>
      </w:r>
      <w:r w:rsidRPr="00A53264">
        <w:t xml:space="preserve"> their situation such as by pressuring them to leave or taking any specific action</w:t>
      </w:r>
      <w:r w:rsidR="008E4A5B" w:rsidRPr="00A53264">
        <w:t>.</w:t>
      </w:r>
    </w:p>
    <w:p w14:paraId="28319429" w14:textId="77777777" w:rsidR="00FC1B9D" w:rsidRPr="00A53264" w:rsidRDefault="00FC1B9D" w:rsidP="00FC1B9D">
      <w:pPr>
        <w:pStyle w:val="ListParagraph"/>
        <w:spacing w:after="0" w:line="240" w:lineRule="auto"/>
        <w:ind w:left="1080"/>
      </w:pPr>
    </w:p>
    <w:p w14:paraId="2486A86C" w14:textId="0E6D2FEC" w:rsidR="00345F40" w:rsidRPr="00A53264" w:rsidRDefault="00345F40" w:rsidP="00345F40">
      <w:pPr>
        <w:pStyle w:val="Heading1"/>
        <w:spacing w:before="0" w:line="240" w:lineRule="auto"/>
      </w:pPr>
      <w:r w:rsidRPr="00A53264">
        <w:t>What you can do if you suspect an employee is perpetrating family and domestic violence in the workplace</w:t>
      </w:r>
    </w:p>
    <w:p w14:paraId="5CF7FA85" w14:textId="160AB6DF" w:rsidR="00345F40" w:rsidRPr="00A53264" w:rsidRDefault="00345F40" w:rsidP="00345F40">
      <w:pPr>
        <w:rPr>
          <w:sz w:val="22"/>
          <w:szCs w:val="22"/>
        </w:rPr>
      </w:pPr>
      <w:r w:rsidRPr="00A53264">
        <w:rPr>
          <w:sz w:val="22"/>
          <w:szCs w:val="22"/>
        </w:rPr>
        <w:t xml:space="preserve">As an employer, there are a range of issues to consider when responding to  situations that present a risk to workplace health and safety. Any situation that presents a risk to workplace health and safety usually requires investigation. Keep in mind that workplace responses to each situation need a tailored approach based on the individual situation, your organisation’s policies and relevant laws. </w:t>
      </w:r>
    </w:p>
    <w:p w14:paraId="30529E81" w14:textId="77777777" w:rsidR="00345F40" w:rsidRPr="00A53264" w:rsidRDefault="00345F40" w:rsidP="00345F40">
      <w:pPr>
        <w:rPr>
          <w:sz w:val="22"/>
          <w:szCs w:val="22"/>
        </w:rPr>
      </w:pPr>
    </w:p>
    <w:p w14:paraId="6C977AB3" w14:textId="77777777" w:rsidR="00345F40" w:rsidRPr="00A53264" w:rsidRDefault="00345F40" w:rsidP="00345F40">
      <w:pPr>
        <w:rPr>
          <w:sz w:val="22"/>
          <w:szCs w:val="22"/>
        </w:rPr>
      </w:pPr>
      <w:r w:rsidRPr="00A53264">
        <w:rPr>
          <w:sz w:val="22"/>
          <w:szCs w:val="22"/>
        </w:rPr>
        <w:t>Managing employees who you know or suspect to be perpetrating family and domestic violence is complex. It is important that you seek independent legal advice if you suspect that one of your employees is a perpetrator of family and domestic violence.</w:t>
      </w:r>
    </w:p>
    <w:p w14:paraId="0A4B1BF1" w14:textId="77777777" w:rsidR="00345F40" w:rsidRPr="00A53264" w:rsidRDefault="00345F40" w:rsidP="00345F40">
      <w:pPr>
        <w:rPr>
          <w:sz w:val="22"/>
          <w:szCs w:val="22"/>
        </w:rPr>
      </w:pPr>
    </w:p>
    <w:p w14:paraId="7E7BAA37" w14:textId="228E022A" w:rsidR="00345F40" w:rsidRPr="00A53264" w:rsidRDefault="00345F40" w:rsidP="00A53264">
      <w:pPr>
        <w:pStyle w:val="Calloutbox"/>
        <w:rPr>
          <w:lang w:bidi="en-US"/>
        </w:rPr>
      </w:pPr>
      <w:r w:rsidRPr="00A53264">
        <w:rPr>
          <w:lang w:bidi="en-US"/>
        </w:rPr>
        <w:t xml:space="preserve">Remember, call 000 if someone is seriously injured or in need of urgent medical attention, if someone’s life is being threatened, or you’ve witnessed an incident. </w:t>
      </w:r>
    </w:p>
    <w:p w14:paraId="693DECA0" w14:textId="36545ADC" w:rsidR="00324169" w:rsidRDefault="00324169">
      <w:pPr>
        <w:rPr>
          <w:sz w:val="22"/>
          <w:szCs w:val="22"/>
        </w:rPr>
      </w:pPr>
      <w:r>
        <w:rPr>
          <w:sz w:val="22"/>
          <w:szCs w:val="22"/>
        </w:rPr>
        <w:br w:type="page"/>
      </w:r>
    </w:p>
    <w:p w14:paraId="5D2E7513" w14:textId="77777777" w:rsidR="00345F40" w:rsidRPr="00A53264" w:rsidRDefault="00345F40" w:rsidP="00345F40">
      <w:pPr>
        <w:rPr>
          <w:sz w:val="22"/>
          <w:szCs w:val="22"/>
        </w:rPr>
      </w:pPr>
    </w:p>
    <w:p w14:paraId="34418343" w14:textId="77777777" w:rsidR="00345F40" w:rsidRPr="00A53264" w:rsidRDefault="00345F40" w:rsidP="00CE708D"/>
    <w:p w14:paraId="6D06674C" w14:textId="77777777" w:rsidR="008514A3" w:rsidRPr="00A53264" w:rsidRDefault="008514A3" w:rsidP="007714F9">
      <w:pPr>
        <w:pStyle w:val="Heading1"/>
        <w:spacing w:before="0" w:line="240" w:lineRule="auto"/>
      </w:pPr>
      <w:bookmarkStart w:id="5" w:name="_Creating_a_workplace"/>
      <w:bookmarkEnd w:id="5"/>
      <w:r w:rsidRPr="00A53264">
        <w:t>Creating a workplace response to family and domestic violence</w:t>
      </w:r>
    </w:p>
    <w:p w14:paraId="29B5B14B" w14:textId="475DDF3E" w:rsidR="008514A3" w:rsidRPr="00A53264" w:rsidRDefault="008514A3" w:rsidP="007714F9">
      <w:pPr>
        <w:rPr>
          <w:sz w:val="22"/>
          <w:szCs w:val="22"/>
        </w:rPr>
      </w:pPr>
      <w:r w:rsidRPr="00A53264">
        <w:rPr>
          <w:sz w:val="22"/>
          <w:szCs w:val="22"/>
        </w:rPr>
        <w:t>Providing a supportive and safe workplace can ease the emotional, psychological and physical pain that family and domestic violence has on affected employees. Employe</w:t>
      </w:r>
      <w:r w:rsidR="004C782D" w:rsidRPr="00A53264">
        <w:rPr>
          <w:sz w:val="22"/>
          <w:szCs w:val="22"/>
        </w:rPr>
        <w:t>r</w:t>
      </w:r>
      <w:r w:rsidRPr="00A53264">
        <w:rPr>
          <w:sz w:val="22"/>
          <w:szCs w:val="22"/>
        </w:rPr>
        <w:t xml:space="preserve">s </w:t>
      </w:r>
      <w:r w:rsidR="009E5E2C" w:rsidRPr="00A53264">
        <w:rPr>
          <w:sz w:val="22"/>
          <w:szCs w:val="22"/>
        </w:rPr>
        <w:t>can</w:t>
      </w:r>
      <w:r w:rsidR="00005162" w:rsidRPr="00A53264">
        <w:rPr>
          <w:sz w:val="22"/>
          <w:szCs w:val="22"/>
        </w:rPr>
        <w:t xml:space="preserve"> </w:t>
      </w:r>
      <w:r w:rsidRPr="00A53264">
        <w:rPr>
          <w:sz w:val="22"/>
          <w:szCs w:val="22"/>
        </w:rPr>
        <w:t xml:space="preserve">also </w:t>
      </w:r>
      <w:r w:rsidR="00455212" w:rsidRPr="00A53264">
        <w:rPr>
          <w:sz w:val="22"/>
          <w:szCs w:val="22"/>
        </w:rPr>
        <w:t>support employees</w:t>
      </w:r>
      <w:r w:rsidR="004C782D" w:rsidRPr="00A53264">
        <w:rPr>
          <w:sz w:val="22"/>
          <w:szCs w:val="22"/>
        </w:rPr>
        <w:t xml:space="preserve"> to</w:t>
      </w:r>
      <w:r w:rsidR="00455212" w:rsidRPr="00A53264">
        <w:rPr>
          <w:sz w:val="22"/>
          <w:szCs w:val="22"/>
        </w:rPr>
        <w:t xml:space="preserve"> </w:t>
      </w:r>
      <w:r w:rsidRPr="00A53264">
        <w:rPr>
          <w:sz w:val="22"/>
          <w:szCs w:val="22"/>
        </w:rPr>
        <w:t xml:space="preserve">access professional support services </w:t>
      </w:r>
      <w:r w:rsidR="00455212" w:rsidRPr="00A53264">
        <w:rPr>
          <w:sz w:val="22"/>
          <w:szCs w:val="22"/>
        </w:rPr>
        <w:t>that can</w:t>
      </w:r>
      <w:r w:rsidRPr="00A53264">
        <w:rPr>
          <w:sz w:val="22"/>
          <w:szCs w:val="22"/>
        </w:rPr>
        <w:t xml:space="preserve"> </w:t>
      </w:r>
      <w:r w:rsidR="00455212" w:rsidRPr="00A53264">
        <w:rPr>
          <w:sz w:val="22"/>
          <w:szCs w:val="22"/>
        </w:rPr>
        <w:t xml:space="preserve">provide assistance with </w:t>
      </w:r>
      <w:r w:rsidRPr="00A53264">
        <w:rPr>
          <w:sz w:val="22"/>
          <w:szCs w:val="22"/>
        </w:rPr>
        <w:t>issues outside the workplace.</w:t>
      </w:r>
    </w:p>
    <w:p w14:paraId="3A5F4644" w14:textId="77777777" w:rsidR="008E4A5B" w:rsidRPr="00A53264" w:rsidRDefault="008E4A5B" w:rsidP="007714F9">
      <w:pPr>
        <w:rPr>
          <w:sz w:val="22"/>
          <w:szCs w:val="22"/>
        </w:rPr>
      </w:pPr>
    </w:p>
    <w:p w14:paraId="74176522" w14:textId="77777777" w:rsidR="008514A3" w:rsidRPr="00A53264" w:rsidRDefault="008514A3" w:rsidP="008E4A5B">
      <w:pPr>
        <w:pStyle w:val="Heading2"/>
      </w:pPr>
      <w:r w:rsidRPr="00A53264">
        <w:t xml:space="preserve">What a supportive employer </w:t>
      </w:r>
      <w:r w:rsidR="008B7805" w:rsidRPr="00A53264">
        <w:t xml:space="preserve">can </w:t>
      </w:r>
      <w:r w:rsidRPr="00A53264">
        <w:t>do</w:t>
      </w:r>
    </w:p>
    <w:p w14:paraId="408FBFAA" w14:textId="77777777" w:rsidR="008514A3" w:rsidRPr="00A53264" w:rsidRDefault="008514A3" w:rsidP="007714F9">
      <w:pPr>
        <w:rPr>
          <w:sz w:val="22"/>
          <w:szCs w:val="22"/>
        </w:rPr>
      </w:pPr>
      <w:r w:rsidRPr="00A53264">
        <w:rPr>
          <w:sz w:val="22"/>
          <w:szCs w:val="22"/>
        </w:rPr>
        <w:t>Supportive employers:</w:t>
      </w:r>
    </w:p>
    <w:p w14:paraId="65B8AF67" w14:textId="77777777" w:rsidR="008514A3" w:rsidRPr="00A53264" w:rsidRDefault="00552110" w:rsidP="007714F9">
      <w:pPr>
        <w:pStyle w:val="ListParagraph"/>
        <w:numPr>
          <w:ilvl w:val="0"/>
          <w:numId w:val="10"/>
        </w:numPr>
        <w:spacing w:after="0" w:line="240" w:lineRule="auto"/>
      </w:pPr>
      <w:r w:rsidRPr="00A53264">
        <w:t>k</w:t>
      </w:r>
      <w:r w:rsidR="008514A3" w:rsidRPr="00A53264">
        <w:t>now the facts about family and domestic viole</w:t>
      </w:r>
      <w:r w:rsidRPr="00A53264">
        <w:t>nce and educate their workplace</w:t>
      </w:r>
    </w:p>
    <w:p w14:paraId="792DE9AA" w14:textId="48B8C2F9" w:rsidR="008514A3" w:rsidRPr="00A53264" w:rsidRDefault="00552110" w:rsidP="007714F9">
      <w:pPr>
        <w:pStyle w:val="ListParagraph"/>
        <w:numPr>
          <w:ilvl w:val="0"/>
          <w:numId w:val="10"/>
        </w:numPr>
        <w:spacing w:after="0" w:line="240" w:lineRule="auto"/>
      </w:pPr>
      <w:r w:rsidRPr="00A53264">
        <w:t>k</w:t>
      </w:r>
      <w:r w:rsidR="008514A3" w:rsidRPr="00A53264">
        <w:t>now their legal responsibilities and what their employees are entitled to at work if they’re experiencing family or domestic violence</w:t>
      </w:r>
    </w:p>
    <w:p w14:paraId="716A2A7F" w14:textId="3B06809B" w:rsidR="00E36765" w:rsidRPr="00A53264" w:rsidRDefault="009E5E2C" w:rsidP="007714F9">
      <w:pPr>
        <w:pStyle w:val="ListParagraph"/>
        <w:numPr>
          <w:ilvl w:val="0"/>
          <w:numId w:val="10"/>
        </w:numPr>
        <w:spacing w:after="0" w:line="240" w:lineRule="auto"/>
      </w:pPr>
      <w:r w:rsidRPr="00A53264">
        <w:t>d</w:t>
      </w:r>
      <w:r w:rsidR="008514A3" w:rsidRPr="00A53264">
        <w:t>evelop workplace policies and procedures for</w:t>
      </w:r>
      <w:r w:rsidR="00E36765" w:rsidRPr="00A53264">
        <w:t>:</w:t>
      </w:r>
      <w:r w:rsidR="008514A3" w:rsidRPr="00A53264">
        <w:t xml:space="preserve"> </w:t>
      </w:r>
    </w:p>
    <w:p w14:paraId="10ED4133" w14:textId="64F37E15" w:rsidR="00E36765" w:rsidRPr="00A53264" w:rsidRDefault="008514A3" w:rsidP="00CE708D">
      <w:pPr>
        <w:pStyle w:val="ListParagraph"/>
        <w:numPr>
          <w:ilvl w:val="1"/>
          <w:numId w:val="10"/>
        </w:numPr>
        <w:spacing w:after="0" w:line="240" w:lineRule="auto"/>
      </w:pPr>
      <w:r w:rsidRPr="00A53264">
        <w:t xml:space="preserve">addressing matters related to family and domestic violence  </w:t>
      </w:r>
    </w:p>
    <w:p w14:paraId="78EB0D20" w14:textId="629012FE" w:rsidR="00BD1B5C" w:rsidRPr="00A53264" w:rsidRDefault="008514A3" w:rsidP="00CE708D">
      <w:pPr>
        <w:pStyle w:val="ListParagraph"/>
        <w:numPr>
          <w:ilvl w:val="1"/>
          <w:numId w:val="10"/>
        </w:numPr>
        <w:spacing w:after="0" w:line="240" w:lineRule="auto"/>
      </w:pPr>
      <w:r w:rsidRPr="00A53264">
        <w:t xml:space="preserve">supporting employees experience family and domestic violence </w:t>
      </w:r>
    </w:p>
    <w:p w14:paraId="606669C0" w14:textId="47D279B4" w:rsidR="008514A3" w:rsidRPr="00A53264" w:rsidRDefault="00220F5F" w:rsidP="007714F9">
      <w:pPr>
        <w:pStyle w:val="ListParagraph"/>
        <w:numPr>
          <w:ilvl w:val="0"/>
          <w:numId w:val="10"/>
        </w:numPr>
        <w:spacing w:after="0" w:line="240" w:lineRule="auto"/>
      </w:pPr>
      <w:r w:rsidRPr="00A53264">
        <w:t>c</w:t>
      </w:r>
      <w:r w:rsidR="008514A3" w:rsidRPr="00A53264">
        <w:t xml:space="preserve">onduct regular training or information sessions to inform employees about the </w:t>
      </w:r>
      <w:r w:rsidR="00E36765" w:rsidRPr="00A53264">
        <w:t xml:space="preserve">signs and </w:t>
      </w:r>
      <w:r w:rsidR="008514A3" w:rsidRPr="00A53264">
        <w:t>impact of family and domestic violence. This can include:</w:t>
      </w:r>
    </w:p>
    <w:p w14:paraId="53F3CF9A" w14:textId="77777777" w:rsidR="008514A3" w:rsidRPr="00A53264" w:rsidRDefault="008514A3" w:rsidP="007714F9">
      <w:pPr>
        <w:pStyle w:val="ListParagraph"/>
        <w:numPr>
          <w:ilvl w:val="1"/>
          <w:numId w:val="12"/>
        </w:numPr>
        <w:spacing w:after="0" w:line="240" w:lineRule="auto"/>
      </w:pPr>
      <w:r w:rsidRPr="00A53264">
        <w:t xml:space="preserve">displaying workplace safety information </w:t>
      </w:r>
      <w:r w:rsidR="00054A7B" w:rsidRPr="00A53264">
        <w:t xml:space="preserve">prominently </w:t>
      </w:r>
      <w:r w:rsidRPr="00A53264">
        <w:t>at the workplace</w:t>
      </w:r>
    </w:p>
    <w:p w14:paraId="4B703384" w14:textId="77777777" w:rsidR="008514A3" w:rsidRPr="00A53264" w:rsidRDefault="008514A3" w:rsidP="007714F9">
      <w:pPr>
        <w:pStyle w:val="ListParagraph"/>
        <w:numPr>
          <w:ilvl w:val="1"/>
          <w:numId w:val="12"/>
        </w:numPr>
        <w:spacing w:after="0" w:line="240" w:lineRule="auto"/>
      </w:pPr>
      <w:r w:rsidRPr="00A53264">
        <w:t>holding safety classes and training sessions (both in-person or online courses)</w:t>
      </w:r>
    </w:p>
    <w:p w14:paraId="2A75305D" w14:textId="77777777" w:rsidR="008514A3" w:rsidRPr="00A53264" w:rsidRDefault="008514A3" w:rsidP="007714F9">
      <w:pPr>
        <w:pStyle w:val="ListParagraph"/>
        <w:numPr>
          <w:ilvl w:val="1"/>
          <w:numId w:val="12"/>
        </w:numPr>
        <w:spacing w:after="0" w:line="240" w:lineRule="auto"/>
      </w:pPr>
      <w:r w:rsidRPr="00A53264">
        <w:t>regularly including safety information in meetings and employee newsletters.</w:t>
      </w:r>
    </w:p>
    <w:p w14:paraId="6CCD185B" w14:textId="77777777" w:rsidR="008E4A5B" w:rsidRPr="00A53264" w:rsidRDefault="008E4A5B" w:rsidP="00CE708D"/>
    <w:p w14:paraId="132C3A38" w14:textId="77777777" w:rsidR="00CE708D" w:rsidRPr="00A53264" w:rsidRDefault="00CE708D" w:rsidP="00CE708D">
      <w:pPr>
        <w:rPr>
          <w:sz w:val="22"/>
          <w:szCs w:val="22"/>
        </w:rPr>
      </w:pPr>
      <w:r w:rsidRPr="00A53264">
        <w:rPr>
          <w:sz w:val="22"/>
          <w:szCs w:val="22"/>
        </w:rPr>
        <w:t>A workplace policy and procedure could include information about:</w:t>
      </w:r>
    </w:p>
    <w:p w14:paraId="22C24432" w14:textId="77777777" w:rsidR="00CE708D" w:rsidRPr="00A53264" w:rsidRDefault="00CE708D" w:rsidP="00CE708D">
      <w:pPr>
        <w:pStyle w:val="ListParagraph"/>
        <w:numPr>
          <w:ilvl w:val="0"/>
          <w:numId w:val="12"/>
        </w:numPr>
        <w:spacing w:after="0" w:line="240" w:lineRule="auto"/>
      </w:pPr>
      <w:r w:rsidRPr="00A53264">
        <w:t>what family and domestic violence is</w:t>
      </w:r>
    </w:p>
    <w:p w14:paraId="11BF0171" w14:textId="77777777" w:rsidR="00CE708D" w:rsidRPr="00A53264" w:rsidRDefault="00CE708D" w:rsidP="00CE708D">
      <w:pPr>
        <w:pStyle w:val="ListParagraph"/>
        <w:numPr>
          <w:ilvl w:val="0"/>
          <w:numId w:val="12"/>
        </w:numPr>
        <w:spacing w:after="0" w:line="240" w:lineRule="auto"/>
      </w:pPr>
      <w:r w:rsidRPr="00A53264">
        <w:t>how managers and employees can support individuals affected by family and domestic violence Including guidance on recognising the signs of abuse and how to conduct conversations</w:t>
      </w:r>
    </w:p>
    <w:p w14:paraId="67A70645" w14:textId="77777777" w:rsidR="00CE708D" w:rsidRPr="00A53264" w:rsidRDefault="00CE708D" w:rsidP="00CE708D">
      <w:pPr>
        <w:pStyle w:val="ListParagraph"/>
        <w:numPr>
          <w:ilvl w:val="0"/>
          <w:numId w:val="12"/>
        </w:numPr>
        <w:spacing w:after="0" w:line="240" w:lineRule="auto"/>
      </w:pPr>
      <w:r w:rsidRPr="00A53264">
        <w:t>leave and other entitlements employees can access if they’re experiencing family and domestic violence</w:t>
      </w:r>
    </w:p>
    <w:p w14:paraId="0DA86414" w14:textId="61EA0631" w:rsidR="00CE708D" w:rsidRPr="00A53264" w:rsidRDefault="00CE708D" w:rsidP="00CE708D">
      <w:pPr>
        <w:pStyle w:val="ListParagraph"/>
        <w:numPr>
          <w:ilvl w:val="0"/>
          <w:numId w:val="12"/>
        </w:numPr>
        <w:spacing w:after="0" w:line="240" w:lineRule="auto"/>
      </w:pPr>
      <w:r w:rsidRPr="00A53264">
        <w:t xml:space="preserve">the need to ensure </w:t>
      </w:r>
      <w:hyperlink r:id="rId22" w:history="1">
        <w:r w:rsidRPr="00A53264">
          <w:rPr>
            <w:rStyle w:val="Hyperlink"/>
          </w:rPr>
          <w:t>privacy and confidentiality</w:t>
        </w:r>
      </w:hyperlink>
      <w:r w:rsidRPr="00A53264">
        <w:t xml:space="preserve"> in relation to matters concerning family and domestic violence</w:t>
      </w:r>
      <w:r w:rsidR="005F672C" w:rsidRPr="00A53264">
        <w:rPr>
          <w:rStyle w:val="FootnoteReference"/>
        </w:rPr>
        <w:footnoteReference w:id="13"/>
      </w:r>
    </w:p>
    <w:p w14:paraId="10141308" w14:textId="6FBE4860" w:rsidR="00CE708D" w:rsidRPr="00A53264" w:rsidRDefault="00CE708D" w:rsidP="00CE708D">
      <w:pPr>
        <w:pStyle w:val="ListParagraph"/>
        <w:numPr>
          <w:ilvl w:val="0"/>
          <w:numId w:val="12"/>
        </w:numPr>
        <w:spacing w:after="0" w:line="240" w:lineRule="auto"/>
      </w:pPr>
      <w:r w:rsidRPr="00A53264">
        <w:t xml:space="preserve">safety measures that can be implemented to ensure the workplace is safe and </w:t>
      </w:r>
      <w:r w:rsidR="00B8527E">
        <w:t>ensure</w:t>
      </w:r>
      <w:r w:rsidR="00B8527E" w:rsidRPr="00A53264">
        <w:t xml:space="preserve"> </w:t>
      </w:r>
      <w:r w:rsidRPr="00A53264">
        <w:t xml:space="preserve">individuals experiencing family and domestic violence are safe while at work </w:t>
      </w:r>
    </w:p>
    <w:p w14:paraId="6D2AE37C" w14:textId="77777777" w:rsidR="00CE708D" w:rsidRPr="00A53264" w:rsidRDefault="00CE708D" w:rsidP="00CE708D">
      <w:pPr>
        <w:pStyle w:val="ListParagraph"/>
        <w:numPr>
          <w:ilvl w:val="0"/>
          <w:numId w:val="12"/>
        </w:numPr>
        <w:spacing w:after="0" w:line="240" w:lineRule="auto"/>
      </w:pPr>
      <w:r w:rsidRPr="00A53264">
        <w:t>support services available inside (e.g. Employee Assistance Programs) as well as outside the workplace</w:t>
      </w:r>
    </w:p>
    <w:p w14:paraId="5F532EA3" w14:textId="442B483A" w:rsidR="00CE708D" w:rsidRPr="00A53264" w:rsidRDefault="00CE708D" w:rsidP="00CE708D"/>
    <w:p w14:paraId="15311A34" w14:textId="77777777" w:rsidR="008514A3" w:rsidRPr="00A53264" w:rsidRDefault="008514A3" w:rsidP="007714F9">
      <w:pPr>
        <w:pStyle w:val="Heading2"/>
        <w:spacing w:before="0" w:line="240" w:lineRule="auto"/>
      </w:pPr>
      <w:r w:rsidRPr="00A53264">
        <w:t xml:space="preserve">What a supportive employer </w:t>
      </w:r>
      <w:r w:rsidR="008B7805" w:rsidRPr="00A53264">
        <w:t xml:space="preserve">shouldn’t </w:t>
      </w:r>
      <w:r w:rsidRPr="00A53264">
        <w:t>do</w:t>
      </w:r>
    </w:p>
    <w:p w14:paraId="17C70174" w14:textId="77777777" w:rsidR="008514A3" w:rsidRPr="00A53264" w:rsidRDefault="008514A3" w:rsidP="007714F9">
      <w:pPr>
        <w:rPr>
          <w:sz w:val="22"/>
          <w:szCs w:val="22"/>
        </w:rPr>
      </w:pPr>
      <w:r w:rsidRPr="00A53264">
        <w:rPr>
          <w:sz w:val="22"/>
          <w:szCs w:val="22"/>
        </w:rPr>
        <w:t>To be a supportive employer, you need to make sure your decisions and actions minimise negative consequences for employees. It’s important that you don’t:</w:t>
      </w:r>
    </w:p>
    <w:p w14:paraId="488F7A55" w14:textId="24D201B0" w:rsidR="008514A3" w:rsidRPr="00A53264" w:rsidRDefault="008514A3" w:rsidP="007714F9">
      <w:pPr>
        <w:rPr>
          <w:sz w:val="22"/>
          <w:szCs w:val="22"/>
        </w:rPr>
      </w:pPr>
      <w:r w:rsidRPr="00A53264">
        <w:rPr>
          <w:sz w:val="22"/>
          <w:szCs w:val="22"/>
        </w:rPr>
        <w:t>•</w:t>
      </w:r>
      <w:r w:rsidRPr="00A53264">
        <w:rPr>
          <w:sz w:val="22"/>
          <w:szCs w:val="22"/>
        </w:rPr>
        <w:tab/>
      </w:r>
      <w:r w:rsidR="00E36765" w:rsidRPr="00A53264">
        <w:rPr>
          <w:sz w:val="22"/>
          <w:szCs w:val="22"/>
        </w:rPr>
        <w:t>treat</w:t>
      </w:r>
      <w:r w:rsidR="00C647CA" w:rsidRPr="00A53264">
        <w:rPr>
          <w:sz w:val="22"/>
          <w:szCs w:val="22"/>
        </w:rPr>
        <w:t xml:space="preserve"> </w:t>
      </w:r>
      <w:r w:rsidRPr="00A53264">
        <w:rPr>
          <w:sz w:val="22"/>
          <w:szCs w:val="22"/>
        </w:rPr>
        <w:t>anyone affected by family and domestic violence</w:t>
      </w:r>
      <w:r w:rsidR="00226DE5" w:rsidRPr="00A53264">
        <w:rPr>
          <w:sz w:val="22"/>
          <w:szCs w:val="22"/>
        </w:rPr>
        <w:t xml:space="preserve"> negatively</w:t>
      </w:r>
    </w:p>
    <w:p w14:paraId="4354FBC0" w14:textId="77777777" w:rsidR="008514A3" w:rsidRPr="00A53264" w:rsidRDefault="008514A3" w:rsidP="007714F9">
      <w:pPr>
        <w:rPr>
          <w:sz w:val="22"/>
          <w:szCs w:val="22"/>
        </w:rPr>
      </w:pPr>
      <w:r w:rsidRPr="00A53264">
        <w:rPr>
          <w:sz w:val="22"/>
          <w:szCs w:val="22"/>
        </w:rPr>
        <w:t>•</w:t>
      </w:r>
      <w:r w:rsidRPr="00A53264">
        <w:rPr>
          <w:sz w:val="22"/>
          <w:szCs w:val="22"/>
        </w:rPr>
        <w:tab/>
        <w:t>take actions before consulting with employees</w:t>
      </w:r>
    </w:p>
    <w:p w14:paraId="2E4ACBAB" w14:textId="77777777" w:rsidR="008514A3" w:rsidRPr="00A53264" w:rsidRDefault="008514A3" w:rsidP="007714F9">
      <w:pPr>
        <w:rPr>
          <w:sz w:val="22"/>
          <w:szCs w:val="22"/>
        </w:rPr>
      </w:pPr>
      <w:r w:rsidRPr="00A53264">
        <w:rPr>
          <w:sz w:val="22"/>
          <w:szCs w:val="22"/>
        </w:rPr>
        <w:t>•</w:t>
      </w:r>
      <w:r w:rsidRPr="00A53264">
        <w:rPr>
          <w:sz w:val="22"/>
          <w:szCs w:val="22"/>
        </w:rPr>
        <w:tab/>
        <w:t>discuss or share personal information in public forums or with others</w:t>
      </w:r>
    </w:p>
    <w:p w14:paraId="06742D93" w14:textId="2F504963" w:rsidR="00F3269A" w:rsidRPr="00A53264" w:rsidRDefault="008514A3" w:rsidP="007714F9">
      <w:pPr>
        <w:rPr>
          <w:sz w:val="22"/>
          <w:szCs w:val="22"/>
        </w:rPr>
      </w:pPr>
      <w:r w:rsidRPr="00A53264">
        <w:rPr>
          <w:sz w:val="22"/>
          <w:szCs w:val="22"/>
        </w:rPr>
        <w:t>•</w:t>
      </w:r>
      <w:r w:rsidRPr="00A53264">
        <w:rPr>
          <w:sz w:val="22"/>
          <w:szCs w:val="22"/>
        </w:rPr>
        <w:tab/>
        <w:t>try to solve</w:t>
      </w:r>
      <w:r w:rsidR="006C32D3" w:rsidRPr="00A53264">
        <w:rPr>
          <w:sz w:val="22"/>
          <w:szCs w:val="22"/>
        </w:rPr>
        <w:t xml:space="preserve"> or </w:t>
      </w:r>
      <w:r w:rsidR="00E36765" w:rsidRPr="00A53264">
        <w:rPr>
          <w:sz w:val="22"/>
          <w:szCs w:val="22"/>
        </w:rPr>
        <w:t>‘</w:t>
      </w:r>
      <w:r w:rsidR="006C32D3" w:rsidRPr="00A53264">
        <w:rPr>
          <w:sz w:val="22"/>
          <w:szCs w:val="22"/>
        </w:rPr>
        <w:t>fix</w:t>
      </w:r>
      <w:r w:rsidR="00E36765" w:rsidRPr="00A53264">
        <w:rPr>
          <w:sz w:val="22"/>
          <w:szCs w:val="22"/>
        </w:rPr>
        <w:t>’</w:t>
      </w:r>
      <w:r w:rsidR="006C32D3" w:rsidRPr="00A53264">
        <w:rPr>
          <w:sz w:val="22"/>
          <w:szCs w:val="22"/>
        </w:rPr>
        <w:t xml:space="preserve"> situations for others</w:t>
      </w:r>
      <w:bookmarkStart w:id="6" w:name="_Need_more_help?"/>
      <w:bookmarkEnd w:id="6"/>
      <w:r w:rsidR="00EB17FF" w:rsidRPr="00A53264">
        <w:rPr>
          <w:sz w:val="22"/>
          <w:szCs w:val="22"/>
        </w:rPr>
        <w:t>.</w:t>
      </w:r>
    </w:p>
    <w:p w14:paraId="32051AB3" w14:textId="397CD552" w:rsidR="00F3269A" w:rsidRPr="00A53264" w:rsidRDefault="00F3269A" w:rsidP="007714F9">
      <w:pPr>
        <w:rPr>
          <w:sz w:val="22"/>
          <w:szCs w:val="22"/>
        </w:rPr>
      </w:pPr>
    </w:p>
    <w:p w14:paraId="4864E996" w14:textId="77777777" w:rsidR="00F3269A" w:rsidRPr="00A53264" w:rsidRDefault="00F3269A" w:rsidP="007714F9">
      <w:pPr>
        <w:rPr>
          <w:sz w:val="22"/>
          <w:szCs w:val="22"/>
        </w:rPr>
      </w:pPr>
      <w:r w:rsidRPr="00A53264">
        <w:rPr>
          <w:sz w:val="22"/>
          <w:szCs w:val="22"/>
        </w:rPr>
        <w:t xml:space="preserve">Remember, confidentiality is extremely important. </w:t>
      </w:r>
    </w:p>
    <w:p w14:paraId="46F060CB" w14:textId="63D09387" w:rsidR="00893D25" w:rsidRPr="00A53264" w:rsidRDefault="00893D25" w:rsidP="007714F9">
      <w:pPr>
        <w:pStyle w:val="Heading1"/>
        <w:spacing w:before="0" w:line="240" w:lineRule="auto"/>
      </w:pPr>
      <w:r w:rsidRPr="00A53264">
        <w:t>Need more help?</w:t>
      </w:r>
    </w:p>
    <w:p w14:paraId="0EBE1747" w14:textId="77777777" w:rsidR="00893D25" w:rsidRPr="00A53264" w:rsidRDefault="00893D25" w:rsidP="007714F9">
      <w:pPr>
        <w:rPr>
          <w:sz w:val="22"/>
          <w:szCs w:val="22"/>
        </w:rPr>
      </w:pPr>
      <w:r w:rsidRPr="00A53264">
        <w:rPr>
          <w:sz w:val="22"/>
          <w:szCs w:val="22"/>
        </w:rPr>
        <w:t>If you, a child, or another person is in immediate danger, call </w:t>
      </w:r>
      <w:r w:rsidRPr="00A53264">
        <w:rPr>
          <w:b/>
          <w:sz w:val="22"/>
          <w:szCs w:val="22"/>
        </w:rPr>
        <w:t>000</w:t>
      </w:r>
      <w:r w:rsidRPr="00A53264">
        <w:rPr>
          <w:sz w:val="22"/>
          <w:szCs w:val="22"/>
        </w:rPr>
        <w:t>. </w:t>
      </w:r>
    </w:p>
    <w:p w14:paraId="2D8FB5DE" w14:textId="77777777" w:rsidR="00893D25" w:rsidRPr="00A53264" w:rsidRDefault="00893D25" w:rsidP="007714F9">
      <w:pPr>
        <w:rPr>
          <w:sz w:val="22"/>
          <w:szCs w:val="22"/>
        </w:rPr>
      </w:pPr>
    </w:p>
    <w:p w14:paraId="7D40CC87" w14:textId="77777777" w:rsidR="00893D25" w:rsidRPr="00A53264" w:rsidRDefault="00893D25" w:rsidP="008E4A5B">
      <w:pPr>
        <w:pStyle w:val="Heading2"/>
      </w:pPr>
      <w:r w:rsidRPr="00A53264">
        <w:t>For people experiencing family or domestic violence</w:t>
      </w:r>
    </w:p>
    <w:p w14:paraId="39F350CD" w14:textId="77777777" w:rsidR="002D599F" w:rsidRPr="00A53264" w:rsidRDefault="002D599F" w:rsidP="008E4A5B">
      <w:pPr>
        <w:pStyle w:val="Heading3"/>
      </w:pPr>
      <w:r w:rsidRPr="00A53264">
        <w:t>National</w:t>
      </w:r>
    </w:p>
    <w:p w14:paraId="466FA8C1" w14:textId="77777777" w:rsidR="00893D25" w:rsidRPr="00A53264" w:rsidRDefault="00893D25" w:rsidP="007714F9">
      <w:pPr>
        <w:rPr>
          <w:b/>
          <w:sz w:val="22"/>
          <w:szCs w:val="22"/>
        </w:rPr>
      </w:pPr>
      <w:r w:rsidRPr="00A53264">
        <w:rPr>
          <w:b/>
          <w:sz w:val="22"/>
          <w:szCs w:val="22"/>
        </w:rPr>
        <w:t>1800RESPECT</w:t>
      </w:r>
    </w:p>
    <w:p w14:paraId="44A9DD9D" w14:textId="77777777" w:rsidR="00893D25" w:rsidRPr="00A53264" w:rsidRDefault="00893D25" w:rsidP="007714F9">
      <w:pPr>
        <w:pStyle w:val="ListParagraph"/>
        <w:numPr>
          <w:ilvl w:val="0"/>
          <w:numId w:val="29"/>
        </w:numPr>
        <w:spacing w:after="0" w:line="240" w:lineRule="auto"/>
      </w:pPr>
      <w:r w:rsidRPr="00A53264">
        <w:t>1800 737 732</w:t>
      </w:r>
    </w:p>
    <w:p w14:paraId="43A7A049" w14:textId="77777777" w:rsidR="00893D25" w:rsidRPr="00A53264" w:rsidRDefault="005F0628" w:rsidP="007714F9">
      <w:pPr>
        <w:pStyle w:val="ListParagraph"/>
        <w:numPr>
          <w:ilvl w:val="0"/>
          <w:numId w:val="21"/>
        </w:numPr>
        <w:spacing w:after="0" w:line="240" w:lineRule="auto"/>
        <w:rPr>
          <w:b/>
        </w:rPr>
      </w:pPr>
      <w:hyperlink r:id="rId23" w:history="1">
        <w:r w:rsidR="00893D25" w:rsidRPr="00A53264">
          <w:rPr>
            <w:rStyle w:val="Hyperlink"/>
          </w:rPr>
          <w:t>https://www.1800respect.org.au/</w:t>
        </w:r>
      </w:hyperlink>
    </w:p>
    <w:p w14:paraId="10BCD89B" w14:textId="77777777" w:rsidR="008E4A5B" w:rsidRPr="00A53264" w:rsidRDefault="008E4A5B" w:rsidP="007714F9">
      <w:pPr>
        <w:rPr>
          <w:sz w:val="22"/>
          <w:szCs w:val="22"/>
        </w:rPr>
      </w:pPr>
    </w:p>
    <w:p w14:paraId="44321A97" w14:textId="77777777" w:rsidR="00C75506" w:rsidRPr="00A53264" w:rsidRDefault="00C75506" w:rsidP="00C75506">
      <w:pPr>
        <w:rPr>
          <w:rFonts w:cstheme="minorHAnsi"/>
          <w:sz w:val="22"/>
          <w:szCs w:val="22"/>
        </w:rPr>
      </w:pPr>
      <w:r w:rsidRPr="00A53264">
        <w:rPr>
          <w:rFonts w:cstheme="minorHAnsi"/>
          <w:sz w:val="22"/>
          <w:szCs w:val="22"/>
        </w:rPr>
        <w:t>1800RESPECT is Australia's national sexual assault, domestic and family violence support service. The service provides information, referrals and counselling to all Australians 24 hours a day, every day of the year.</w:t>
      </w:r>
    </w:p>
    <w:p w14:paraId="5132E5BA" w14:textId="77777777" w:rsidR="00C75506" w:rsidRPr="00A53264" w:rsidRDefault="00C75506" w:rsidP="00C75506">
      <w:pPr>
        <w:rPr>
          <w:rFonts w:cstheme="minorHAnsi"/>
          <w:sz w:val="22"/>
          <w:szCs w:val="22"/>
        </w:rPr>
      </w:pPr>
    </w:p>
    <w:p w14:paraId="28A3E65D" w14:textId="77777777" w:rsidR="00C75506" w:rsidRPr="00A53264" w:rsidRDefault="00C75506" w:rsidP="00C75506">
      <w:pPr>
        <w:rPr>
          <w:rFonts w:cstheme="minorHAnsi"/>
          <w:sz w:val="22"/>
          <w:szCs w:val="22"/>
        </w:rPr>
      </w:pPr>
      <w:r w:rsidRPr="00A53264">
        <w:rPr>
          <w:rFonts w:cstheme="minorHAnsi"/>
          <w:sz w:val="22"/>
          <w:szCs w:val="22"/>
        </w:rPr>
        <w:t>Medibank Health Solutions delivers 1800RESPECT on behalf of the Australian Government as part of the National Plan to Reduce Violence against Women and their Children, 2010-2022.</w:t>
      </w:r>
    </w:p>
    <w:p w14:paraId="32C956CD" w14:textId="77777777" w:rsidR="00C75506" w:rsidRPr="00A53264" w:rsidRDefault="00C75506" w:rsidP="00C75506">
      <w:pPr>
        <w:rPr>
          <w:rFonts w:cstheme="minorHAnsi"/>
          <w:sz w:val="22"/>
          <w:szCs w:val="22"/>
        </w:rPr>
      </w:pPr>
    </w:p>
    <w:p w14:paraId="7113C837" w14:textId="6B33EA14" w:rsidR="00C75506" w:rsidRPr="00A53264" w:rsidRDefault="00C75506" w:rsidP="00C75506">
      <w:pPr>
        <w:rPr>
          <w:rFonts w:cstheme="minorHAnsi"/>
          <w:sz w:val="22"/>
          <w:szCs w:val="22"/>
        </w:rPr>
      </w:pPr>
      <w:r w:rsidRPr="00A53264">
        <w:rPr>
          <w:rFonts w:cstheme="minorHAnsi"/>
          <w:sz w:val="22"/>
          <w:szCs w:val="22"/>
        </w:rPr>
        <w:t>If you or someone you know is impacted by sexual assault, domestic or family violence, call 1800RESPECT on 1800 737 732 or visit 1800RESPECT.org.au</w:t>
      </w:r>
      <w:r w:rsidR="00B8527E">
        <w:rPr>
          <w:rFonts w:cstheme="minorHAnsi"/>
          <w:sz w:val="22"/>
          <w:szCs w:val="22"/>
        </w:rPr>
        <w:t>.</w:t>
      </w:r>
      <w:r w:rsidRPr="00A53264">
        <w:rPr>
          <w:rFonts w:cstheme="minorHAnsi"/>
          <w:sz w:val="22"/>
          <w:szCs w:val="22"/>
        </w:rPr>
        <w:t xml:space="preserve"> In an emergency</w:t>
      </w:r>
      <w:r w:rsidR="00B8527E">
        <w:rPr>
          <w:rFonts w:cstheme="minorHAnsi"/>
          <w:sz w:val="22"/>
          <w:szCs w:val="22"/>
        </w:rPr>
        <w:t>,</w:t>
      </w:r>
      <w:r w:rsidRPr="00A53264">
        <w:rPr>
          <w:rFonts w:cstheme="minorHAnsi"/>
          <w:sz w:val="22"/>
          <w:szCs w:val="22"/>
        </w:rPr>
        <w:t xml:space="preserve"> call 000.</w:t>
      </w:r>
    </w:p>
    <w:p w14:paraId="37CE5BBF" w14:textId="144F4CD6" w:rsidR="00893D25" w:rsidRPr="00A53264" w:rsidRDefault="00893D25" w:rsidP="007714F9">
      <w:pPr>
        <w:rPr>
          <w:sz w:val="22"/>
          <w:szCs w:val="22"/>
        </w:rPr>
      </w:pPr>
    </w:p>
    <w:p w14:paraId="02A27306" w14:textId="77777777" w:rsidR="002D599F" w:rsidRPr="00A53264" w:rsidRDefault="002D599F" w:rsidP="007714F9">
      <w:pPr>
        <w:rPr>
          <w:sz w:val="22"/>
          <w:szCs w:val="22"/>
        </w:rPr>
      </w:pPr>
    </w:p>
    <w:p w14:paraId="2D236F58" w14:textId="41436976" w:rsidR="002D599F" w:rsidRPr="00A53264" w:rsidRDefault="00C75506" w:rsidP="007714F9">
      <w:pPr>
        <w:rPr>
          <w:b/>
          <w:sz w:val="22"/>
          <w:szCs w:val="22"/>
        </w:rPr>
      </w:pPr>
      <w:r w:rsidRPr="00A53264">
        <w:rPr>
          <w:b/>
          <w:sz w:val="22"/>
          <w:szCs w:val="22"/>
        </w:rPr>
        <w:t>s</w:t>
      </w:r>
      <w:r w:rsidR="002D599F" w:rsidRPr="00A53264">
        <w:rPr>
          <w:b/>
          <w:sz w:val="22"/>
          <w:szCs w:val="22"/>
        </w:rPr>
        <w:t>afesteps Family Violence Response Centre</w:t>
      </w:r>
    </w:p>
    <w:p w14:paraId="4373455C" w14:textId="77777777" w:rsidR="002D599F" w:rsidRPr="00A53264" w:rsidRDefault="002D599F" w:rsidP="007714F9">
      <w:pPr>
        <w:pStyle w:val="ListParagraph"/>
        <w:numPr>
          <w:ilvl w:val="0"/>
          <w:numId w:val="21"/>
        </w:numPr>
        <w:spacing w:after="0" w:line="240" w:lineRule="auto"/>
      </w:pPr>
      <w:r w:rsidRPr="00A53264">
        <w:t>1800 015 188 (24 hours)</w:t>
      </w:r>
    </w:p>
    <w:p w14:paraId="3838A25B" w14:textId="77777777" w:rsidR="002D599F" w:rsidRPr="00A53264" w:rsidRDefault="005F0628" w:rsidP="007714F9">
      <w:pPr>
        <w:pStyle w:val="ListParagraph"/>
        <w:numPr>
          <w:ilvl w:val="0"/>
          <w:numId w:val="21"/>
        </w:numPr>
        <w:spacing w:after="0" w:line="240" w:lineRule="auto"/>
      </w:pPr>
      <w:hyperlink r:id="rId24" w:history="1">
        <w:r w:rsidR="002D599F" w:rsidRPr="00A53264">
          <w:rPr>
            <w:rStyle w:val="Hyperlink"/>
          </w:rPr>
          <w:t>https://www.safesteps.org.au</w:t>
        </w:r>
      </w:hyperlink>
    </w:p>
    <w:p w14:paraId="6FB93EEB" w14:textId="77777777" w:rsidR="008E4A5B" w:rsidRPr="00A53264" w:rsidRDefault="008E4A5B" w:rsidP="007714F9">
      <w:pPr>
        <w:rPr>
          <w:sz w:val="22"/>
          <w:szCs w:val="22"/>
        </w:rPr>
      </w:pPr>
    </w:p>
    <w:p w14:paraId="30AFB09D" w14:textId="5231A4CA" w:rsidR="002D599F" w:rsidRPr="00A53264" w:rsidRDefault="002D599F" w:rsidP="007714F9">
      <w:pPr>
        <w:rPr>
          <w:sz w:val="22"/>
          <w:szCs w:val="22"/>
        </w:rPr>
      </w:pPr>
      <w:r w:rsidRPr="00A53264">
        <w:rPr>
          <w:sz w:val="22"/>
          <w:szCs w:val="22"/>
        </w:rPr>
        <w:t xml:space="preserve">The </w:t>
      </w:r>
      <w:r w:rsidR="00C75506" w:rsidRPr="00A53264">
        <w:rPr>
          <w:sz w:val="22"/>
          <w:szCs w:val="22"/>
        </w:rPr>
        <w:t>s</w:t>
      </w:r>
      <w:r w:rsidR="008E4A5B" w:rsidRPr="00A53264">
        <w:rPr>
          <w:sz w:val="22"/>
          <w:szCs w:val="22"/>
        </w:rPr>
        <w:t>afe</w:t>
      </w:r>
      <w:r w:rsidR="00C75506" w:rsidRPr="00A53264">
        <w:rPr>
          <w:sz w:val="22"/>
          <w:szCs w:val="22"/>
        </w:rPr>
        <w:t xml:space="preserve"> </w:t>
      </w:r>
      <w:r w:rsidRPr="00A53264">
        <w:rPr>
          <w:sz w:val="22"/>
          <w:szCs w:val="22"/>
        </w:rPr>
        <w:t>steps</w:t>
      </w:r>
      <w:r w:rsidR="00C75506" w:rsidRPr="00A53264">
        <w:rPr>
          <w:sz w:val="22"/>
          <w:szCs w:val="22"/>
        </w:rPr>
        <w:t xml:space="preserve"> crisis</w:t>
      </w:r>
      <w:r w:rsidRPr="00A53264">
        <w:rPr>
          <w:sz w:val="22"/>
          <w:szCs w:val="22"/>
        </w:rPr>
        <w:t xml:space="preserve"> response phone line connects women (this includes anyone who identifies as female or transfeminine) and their children with specialist support workers who can help them explore their options, develop a safety plan and access supports that allow them to live safe from family violence.</w:t>
      </w:r>
    </w:p>
    <w:p w14:paraId="5F173899" w14:textId="77777777" w:rsidR="00363767" w:rsidRPr="00A53264" w:rsidRDefault="00363767" w:rsidP="007714F9">
      <w:pPr>
        <w:rPr>
          <w:sz w:val="22"/>
          <w:szCs w:val="22"/>
        </w:rPr>
      </w:pPr>
    </w:p>
    <w:p w14:paraId="18E31CF3" w14:textId="6090C001" w:rsidR="002D599F" w:rsidRPr="00A53264" w:rsidRDefault="00C75506" w:rsidP="007714F9">
      <w:pPr>
        <w:rPr>
          <w:sz w:val="22"/>
          <w:szCs w:val="22"/>
        </w:rPr>
      </w:pPr>
      <w:r w:rsidRPr="00A53264">
        <w:rPr>
          <w:sz w:val="22"/>
          <w:szCs w:val="22"/>
        </w:rPr>
        <w:t>s</w:t>
      </w:r>
      <w:r w:rsidR="008E4A5B" w:rsidRPr="00A53264">
        <w:rPr>
          <w:sz w:val="22"/>
          <w:szCs w:val="22"/>
        </w:rPr>
        <w:t>afe</w:t>
      </w:r>
      <w:r w:rsidRPr="00A53264">
        <w:rPr>
          <w:sz w:val="22"/>
          <w:szCs w:val="22"/>
        </w:rPr>
        <w:t xml:space="preserve"> </w:t>
      </w:r>
      <w:r w:rsidR="002D599F" w:rsidRPr="00A53264">
        <w:rPr>
          <w:sz w:val="22"/>
          <w:szCs w:val="22"/>
        </w:rPr>
        <w:t xml:space="preserve">steps phone support workers also </w:t>
      </w:r>
      <w:r w:rsidRPr="00A53264">
        <w:rPr>
          <w:sz w:val="22"/>
          <w:szCs w:val="22"/>
        </w:rPr>
        <w:t xml:space="preserve">provide </w:t>
      </w:r>
      <w:r w:rsidR="002D599F" w:rsidRPr="00A53264">
        <w:rPr>
          <w:sz w:val="22"/>
          <w:szCs w:val="22"/>
        </w:rPr>
        <w:t>information and assistance to individuals concerned someone they know is experiencing family violence.</w:t>
      </w:r>
    </w:p>
    <w:p w14:paraId="5BDA682C" w14:textId="77777777" w:rsidR="008E4A5B" w:rsidRPr="00A53264" w:rsidRDefault="008E4A5B" w:rsidP="007714F9">
      <w:pPr>
        <w:rPr>
          <w:sz w:val="22"/>
          <w:szCs w:val="22"/>
        </w:rPr>
      </w:pPr>
    </w:p>
    <w:p w14:paraId="64DB4E47" w14:textId="77777777" w:rsidR="002D599F" w:rsidRPr="00A53264" w:rsidRDefault="002D599F" w:rsidP="008E4A5B">
      <w:pPr>
        <w:pStyle w:val="Heading3"/>
      </w:pPr>
      <w:r w:rsidRPr="00A53264">
        <w:t>New South Wales</w:t>
      </w:r>
    </w:p>
    <w:p w14:paraId="0F21CB22" w14:textId="34C6CE92" w:rsidR="00C75506" w:rsidRPr="00A53264" w:rsidRDefault="00C75506" w:rsidP="007714F9">
      <w:pPr>
        <w:rPr>
          <w:b/>
          <w:sz w:val="22"/>
          <w:szCs w:val="22"/>
        </w:rPr>
      </w:pPr>
      <w:r w:rsidRPr="00A53264">
        <w:rPr>
          <w:b/>
          <w:sz w:val="22"/>
          <w:szCs w:val="22"/>
        </w:rPr>
        <w:t>Victims Services</w:t>
      </w:r>
    </w:p>
    <w:p w14:paraId="52B2C9D8" w14:textId="0EDE9FEE" w:rsidR="002B77DD" w:rsidRDefault="002B77DD" w:rsidP="007714F9">
      <w:pPr>
        <w:rPr>
          <w:b/>
          <w:sz w:val="22"/>
          <w:szCs w:val="22"/>
        </w:rPr>
      </w:pPr>
      <w:r>
        <w:rPr>
          <w:b/>
          <w:sz w:val="22"/>
          <w:szCs w:val="22"/>
        </w:rPr>
        <w:t>Victims Access Line</w:t>
      </w:r>
    </w:p>
    <w:p w14:paraId="0DAA1BB2" w14:textId="36702CF6" w:rsidR="002B77DD" w:rsidRPr="002B77DD" w:rsidRDefault="002B77DD" w:rsidP="002B77DD">
      <w:pPr>
        <w:pStyle w:val="ListParagraph"/>
        <w:numPr>
          <w:ilvl w:val="0"/>
          <w:numId w:val="40"/>
        </w:numPr>
      </w:pPr>
      <w:r w:rsidRPr="002B77DD">
        <w:t>1800 633 063 (Weekdays 8am-6pm, excluding public holidays)</w:t>
      </w:r>
    </w:p>
    <w:p w14:paraId="4C56E205" w14:textId="7B1E410F" w:rsidR="00893D25" w:rsidRPr="00A53264" w:rsidRDefault="00893D25" w:rsidP="007714F9">
      <w:pPr>
        <w:rPr>
          <w:b/>
          <w:sz w:val="22"/>
          <w:szCs w:val="22"/>
        </w:rPr>
      </w:pPr>
      <w:r w:rsidRPr="00A53264">
        <w:rPr>
          <w:b/>
          <w:sz w:val="22"/>
          <w:szCs w:val="22"/>
        </w:rPr>
        <w:t xml:space="preserve">Aboriginal Contact Line </w:t>
      </w:r>
    </w:p>
    <w:p w14:paraId="3C29A6B2" w14:textId="22FAF3D1" w:rsidR="00893D25" w:rsidRPr="00A53264" w:rsidRDefault="00893D25" w:rsidP="007714F9">
      <w:pPr>
        <w:pStyle w:val="ListParagraph"/>
        <w:numPr>
          <w:ilvl w:val="0"/>
          <w:numId w:val="21"/>
        </w:numPr>
        <w:spacing w:after="0" w:line="240" w:lineRule="auto"/>
      </w:pPr>
      <w:r w:rsidRPr="00A53264">
        <w:t>1800 019 123</w:t>
      </w:r>
      <w:r w:rsidR="002B77DD">
        <w:t xml:space="preserve"> </w:t>
      </w:r>
      <w:r w:rsidR="002B77DD" w:rsidRPr="002B77DD">
        <w:t>(Weekdays 8am-6pm, excluding public holidays)</w:t>
      </w:r>
    </w:p>
    <w:p w14:paraId="24ECBC14" w14:textId="77777777" w:rsidR="00893D25" w:rsidRPr="00A53264" w:rsidRDefault="005F0628" w:rsidP="007714F9">
      <w:pPr>
        <w:pStyle w:val="ListParagraph"/>
        <w:numPr>
          <w:ilvl w:val="0"/>
          <w:numId w:val="21"/>
        </w:numPr>
        <w:spacing w:after="0" w:line="240" w:lineRule="auto"/>
      </w:pPr>
      <w:hyperlink r:id="rId25" w:history="1">
        <w:r w:rsidR="00893D25" w:rsidRPr="00A53264">
          <w:rPr>
            <w:rStyle w:val="Hyperlink"/>
          </w:rPr>
          <w:t>https://www.victimsservices.justice.nsw.gov.au</w:t>
        </w:r>
      </w:hyperlink>
    </w:p>
    <w:p w14:paraId="1E43B362" w14:textId="77777777" w:rsidR="00756AF2" w:rsidRDefault="00756AF2" w:rsidP="007714F9">
      <w:pPr>
        <w:rPr>
          <w:rFonts w:cstheme="minorHAnsi"/>
          <w:sz w:val="22"/>
          <w:szCs w:val="22"/>
        </w:rPr>
      </w:pPr>
    </w:p>
    <w:p w14:paraId="13F70805" w14:textId="6B971669" w:rsidR="002B77DD" w:rsidRDefault="00C75506" w:rsidP="007714F9">
      <w:pPr>
        <w:rPr>
          <w:rFonts w:cstheme="minorHAnsi"/>
          <w:sz w:val="22"/>
          <w:szCs w:val="22"/>
        </w:rPr>
      </w:pPr>
      <w:r w:rsidRPr="00A53264">
        <w:rPr>
          <w:rFonts w:cstheme="minorHAnsi"/>
          <w:sz w:val="22"/>
          <w:szCs w:val="22"/>
        </w:rPr>
        <w:t xml:space="preserve">Victims Services provides support to victims of violent crime in NSW, including counselling, financial assistance and how to access their rights under </w:t>
      </w:r>
      <w:r w:rsidR="002B77DD">
        <w:rPr>
          <w:rFonts w:cstheme="minorHAnsi"/>
          <w:sz w:val="22"/>
          <w:szCs w:val="22"/>
        </w:rPr>
        <w:t>the Charter of Victims Rights.</w:t>
      </w:r>
      <w:r w:rsidR="002B77DD">
        <w:rPr>
          <w:rFonts w:cstheme="minorHAnsi"/>
          <w:sz w:val="22"/>
          <w:szCs w:val="22"/>
        </w:rPr>
        <w:br/>
      </w:r>
    </w:p>
    <w:p w14:paraId="68453E82" w14:textId="77777777" w:rsidR="002B77DD" w:rsidRDefault="002B77DD">
      <w:pPr>
        <w:rPr>
          <w:rFonts w:cstheme="minorHAnsi"/>
          <w:sz w:val="22"/>
          <w:szCs w:val="22"/>
        </w:rPr>
      </w:pPr>
      <w:r>
        <w:rPr>
          <w:rFonts w:cstheme="minorHAnsi"/>
          <w:sz w:val="22"/>
          <w:szCs w:val="22"/>
        </w:rPr>
        <w:br w:type="page"/>
      </w:r>
    </w:p>
    <w:p w14:paraId="06FB70BA" w14:textId="185C6E09" w:rsidR="002D599F" w:rsidRPr="00A53264" w:rsidRDefault="002D599F" w:rsidP="008E4A5B">
      <w:pPr>
        <w:pStyle w:val="Heading3"/>
      </w:pPr>
      <w:r w:rsidRPr="00A53264">
        <w:t>Victoria</w:t>
      </w:r>
    </w:p>
    <w:p w14:paraId="772038ED" w14:textId="0833D35D" w:rsidR="00893D25" w:rsidRPr="00A53264" w:rsidRDefault="00893D25" w:rsidP="007714F9">
      <w:pPr>
        <w:rPr>
          <w:b/>
          <w:sz w:val="22"/>
          <w:szCs w:val="22"/>
        </w:rPr>
      </w:pPr>
      <w:r w:rsidRPr="00A53264">
        <w:rPr>
          <w:b/>
          <w:sz w:val="22"/>
          <w:szCs w:val="22"/>
        </w:rPr>
        <w:t>Domestic Violence Resource Centre Victoria</w:t>
      </w:r>
      <w:r w:rsidR="00C75506" w:rsidRPr="00A53264">
        <w:rPr>
          <w:b/>
          <w:sz w:val="22"/>
          <w:szCs w:val="22"/>
        </w:rPr>
        <w:t xml:space="preserve"> </w:t>
      </w:r>
    </w:p>
    <w:p w14:paraId="2A34E67E" w14:textId="2DAB3AD1" w:rsidR="00893D25" w:rsidRPr="00A53264" w:rsidRDefault="005F0628" w:rsidP="007714F9">
      <w:pPr>
        <w:pStyle w:val="ListParagraph"/>
        <w:numPr>
          <w:ilvl w:val="0"/>
          <w:numId w:val="21"/>
        </w:numPr>
        <w:spacing w:after="0" w:line="240" w:lineRule="auto"/>
      </w:pPr>
      <w:hyperlink r:id="rId26" w:history="1">
        <w:r w:rsidR="00893D25" w:rsidRPr="00A53264">
          <w:rPr>
            <w:rStyle w:val="Hyperlink"/>
          </w:rPr>
          <w:t>http://inwpcp.org.au/</w:t>
        </w:r>
      </w:hyperlink>
      <w:r w:rsidR="00A53264" w:rsidRPr="00A53264">
        <w:t xml:space="preserve"> </w:t>
      </w:r>
    </w:p>
    <w:p w14:paraId="4A7B3621" w14:textId="77777777" w:rsidR="00893D25" w:rsidRPr="00A53264" w:rsidRDefault="005F0628" w:rsidP="007714F9">
      <w:pPr>
        <w:pStyle w:val="ListParagraph"/>
        <w:numPr>
          <w:ilvl w:val="0"/>
          <w:numId w:val="21"/>
        </w:numPr>
        <w:spacing w:after="0" w:line="240" w:lineRule="auto"/>
      </w:pPr>
      <w:hyperlink r:id="rId27" w:history="1">
        <w:r w:rsidR="00893D25" w:rsidRPr="00A53264">
          <w:rPr>
            <w:rStyle w:val="Hyperlink"/>
          </w:rPr>
          <w:t>http://inwpcp.org.au/resources/identifying-and-responding-to- family-violence/family-violence-policy-templates/workplace-family-violence-policy-template/</w:t>
        </w:r>
      </w:hyperlink>
    </w:p>
    <w:p w14:paraId="73D87F54" w14:textId="71BD46DD" w:rsidR="00893D25" w:rsidRPr="00A53264" w:rsidRDefault="005F0628" w:rsidP="007714F9">
      <w:pPr>
        <w:pStyle w:val="ListParagraph"/>
        <w:numPr>
          <w:ilvl w:val="0"/>
          <w:numId w:val="21"/>
        </w:numPr>
        <w:spacing w:after="0" w:line="240" w:lineRule="auto"/>
      </w:pPr>
      <w:hyperlink r:id="rId28" w:history="1">
        <w:r w:rsidR="00893D25" w:rsidRPr="00A53264">
          <w:rPr>
            <w:rStyle w:val="Hyperlink"/>
          </w:rPr>
          <w:t>https://www.thelookout.org.au/</w:t>
        </w:r>
      </w:hyperlink>
      <w:r w:rsidR="00A53264" w:rsidRPr="00A53264">
        <w:t xml:space="preserve"> </w:t>
      </w:r>
    </w:p>
    <w:p w14:paraId="5399B692" w14:textId="77777777" w:rsidR="00893D25" w:rsidRPr="00A53264" w:rsidRDefault="00893D25" w:rsidP="007714F9">
      <w:pPr>
        <w:rPr>
          <w:sz w:val="22"/>
          <w:szCs w:val="22"/>
        </w:rPr>
      </w:pPr>
    </w:p>
    <w:p w14:paraId="4AFDDF06" w14:textId="77777777" w:rsidR="00893D25" w:rsidRPr="00A53264" w:rsidRDefault="00893D25" w:rsidP="007714F9">
      <w:pPr>
        <w:pStyle w:val="NormalWeb"/>
        <w:spacing w:before="0" w:beforeAutospacing="0" w:after="0" w:afterAutospacing="0"/>
        <w:textAlignment w:val="baseline"/>
        <w:rPr>
          <w:rFonts w:asciiTheme="minorHAnsi" w:hAnsiTheme="minorHAnsi"/>
          <w:color w:val="474747"/>
          <w:sz w:val="22"/>
          <w:szCs w:val="22"/>
        </w:rPr>
      </w:pPr>
      <w:r w:rsidRPr="00A53264">
        <w:rPr>
          <w:rFonts w:asciiTheme="minorHAnsi" w:eastAsiaTheme="minorHAnsi" w:hAnsiTheme="minorHAnsi" w:cstheme="minorBidi"/>
          <w:sz w:val="22"/>
          <w:szCs w:val="22"/>
        </w:rPr>
        <w:t>The Domestic Violence Resource Centre Victoria (DVRCV) is a state-wide resource centre working to prevent and respond to family violence, with a particular focus on men’s violence against women in intimate relationships. The centre provides training, publications, research and other resources to those experiencing (or who have experienced) family violence, and practitioners and service organisations who work with family violence survivors</w:t>
      </w:r>
      <w:r w:rsidRPr="00A53264">
        <w:rPr>
          <w:rFonts w:asciiTheme="minorHAnsi" w:hAnsiTheme="minorHAnsi"/>
          <w:color w:val="474747"/>
          <w:sz w:val="22"/>
          <w:szCs w:val="22"/>
        </w:rPr>
        <w:t>. </w:t>
      </w:r>
    </w:p>
    <w:p w14:paraId="0861B6CF" w14:textId="78A0ECF5" w:rsidR="00893D25" w:rsidRDefault="00893D25" w:rsidP="007714F9">
      <w:pPr>
        <w:pStyle w:val="NormalWeb"/>
        <w:spacing w:before="0" w:beforeAutospacing="0" w:after="0" w:afterAutospacing="0"/>
        <w:textAlignment w:val="baseline"/>
        <w:rPr>
          <w:rFonts w:ascii="lora" w:hAnsi="lora"/>
          <w:color w:val="474747"/>
          <w:sz w:val="22"/>
          <w:szCs w:val="22"/>
        </w:rPr>
      </w:pPr>
    </w:p>
    <w:p w14:paraId="544F6CA1" w14:textId="77777777" w:rsidR="009D6955" w:rsidRPr="008D5D4D" w:rsidRDefault="009D6955" w:rsidP="009D6955">
      <w:pPr>
        <w:rPr>
          <w:rFonts w:ascii="Calibri" w:eastAsia="Times New Roman" w:hAnsi="Calibri" w:cs="Mangal"/>
          <w:b/>
          <w:color w:val="1B365D"/>
        </w:rPr>
      </w:pPr>
      <w:r>
        <w:rPr>
          <w:rFonts w:ascii="Calibri" w:hAnsi="Calibri" w:cs="Mangal"/>
          <w:b/>
          <w:color w:val="1B365D"/>
        </w:rPr>
        <w:t>Queensland</w:t>
      </w:r>
      <w:r w:rsidRPr="008D5D4D">
        <w:rPr>
          <w:rFonts w:ascii="Calibri" w:eastAsia="Times New Roman" w:hAnsi="Calibri" w:cs="Mangal"/>
          <w:b/>
          <w:color w:val="1B365D"/>
        </w:rPr>
        <w:t xml:space="preserve">, </w:t>
      </w:r>
      <w:r>
        <w:rPr>
          <w:rFonts w:ascii="Calibri" w:hAnsi="Calibri" w:cs="Mangal"/>
          <w:b/>
          <w:color w:val="1B365D"/>
        </w:rPr>
        <w:t>Tasmania</w:t>
      </w:r>
      <w:r w:rsidRPr="008D5D4D">
        <w:rPr>
          <w:rFonts w:ascii="Calibri" w:eastAsia="Times New Roman" w:hAnsi="Calibri" w:cs="Mangal"/>
          <w:b/>
          <w:color w:val="1B365D"/>
        </w:rPr>
        <w:t xml:space="preserve"> and </w:t>
      </w:r>
      <w:r>
        <w:rPr>
          <w:rFonts w:ascii="Calibri" w:hAnsi="Calibri" w:cs="Mangal"/>
          <w:b/>
          <w:color w:val="1B365D"/>
        </w:rPr>
        <w:t>Victoria</w:t>
      </w:r>
    </w:p>
    <w:p w14:paraId="060746BE" w14:textId="77777777" w:rsidR="009D6955" w:rsidRPr="009D6955" w:rsidRDefault="009D6955" w:rsidP="009D6955">
      <w:pPr>
        <w:rPr>
          <w:rFonts w:ascii="Calibri" w:eastAsia="Calibri" w:hAnsi="Calibri" w:cs="Mangal"/>
          <w:b/>
          <w:sz w:val="22"/>
          <w:szCs w:val="22"/>
        </w:rPr>
      </w:pPr>
      <w:r w:rsidRPr="009D6955">
        <w:rPr>
          <w:rFonts w:ascii="Calibri" w:eastAsia="Calibri" w:hAnsi="Calibri" w:cs="Mangal"/>
          <w:b/>
          <w:sz w:val="22"/>
          <w:szCs w:val="22"/>
        </w:rPr>
        <w:t>Job Watch</w:t>
      </w:r>
    </w:p>
    <w:p w14:paraId="603189DD" w14:textId="77777777" w:rsidR="009D6955" w:rsidRDefault="009D6955" w:rsidP="009D6955">
      <w:pPr>
        <w:pStyle w:val="ListParagraph"/>
        <w:numPr>
          <w:ilvl w:val="0"/>
          <w:numId w:val="21"/>
        </w:numPr>
        <w:spacing w:after="0" w:line="240" w:lineRule="auto"/>
        <w:rPr>
          <w:rFonts w:ascii="Calibri" w:eastAsia="Calibri" w:hAnsi="Calibri" w:cs="Mangal"/>
        </w:rPr>
      </w:pPr>
      <w:r w:rsidRPr="008D5D4D">
        <w:rPr>
          <w:rFonts w:ascii="Calibri" w:eastAsia="Calibri" w:hAnsi="Calibri" w:cs="Mangal"/>
        </w:rPr>
        <w:t>1800 331 617 (Country VIC, QLD &amp; TAS, Weekdays 9am-5pm VIC time, Wednesday 9am-8:30pm VIC time)</w:t>
      </w:r>
    </w:p>
    <w:p w14:paraId="6782CEE1" w14:textId="77777777" w:rsidR="009D6955" w:rsidRDefault="009D6955" w:rsidP="009D6955">
      <w:pPr>
        <w:pStyle w:val="ListParagraph"/>
        <w:numPr>
          <w:ilvl w:val="0"/>
          <w:numId w:val="21"/>
        </w:numPr>
        <w:spacing w:after="0" w:line="240" w:lineRule="auto"/>
        <w:rPr>
          <w:rFonts w:ascii="Calibri" w:eastAsia="Calibri" w:hAnsi="Calibri" w:cs="Mangal"/>
        </w:rPr>
      </w:pPr>
      <w:r w:rsidRPr="008D5D4D">
        <w:rPr>
          <w:rFonts w:ascii="Calibri" w:eastAsia="Calibri" w:hAnsi="Calibri" w:cs="Mangal"/>
        </w:rPr>
        <w:t>(03) 9662 1933 (Melbourne Metro, Weekdays 9am-5pm, Wednesday 9am-8:30pm)</w:t>
      </w:r>
    </w:p>
    <w:p w14:paraId="204787A6" w14:textId="77777777" w:rsidR="009D6955" w:rsidRDefault="005F0628" w:rsidP="009D6955">
      <w:pPr>
        <w:pStyle w:val="ListParagraph"/>
        <w:numPr>
          <w:ilvl w:val="0"/>
          <w:numId w:val="21"/>
        </w:numPr>
        <w:spacing w:after="0" w:line="240" w:lineRule="auto"/>
        <w:rPr>
          <w:rFonts w:ascii="Calibri" w:eastAsia="Calibri" w:hAnsi="Calibri" w:cs="Mangal"/>
        </w:rPr>
      </w:pPr>
      <w:hyperlink r:id="rId29" w:history="1">
        <w:r w:rsidR="009D6955" w:rsidRPr="00880182">
          <w:rPr>
            <w:rStyle w:val="Hyperlink"/>
            <w:rFonts w:ascii="Calibri" w:eastAsia="Calibri" w:hAnsi="Calibri" w:cs="Mangal"/>
          </w:rPr>
          <w:t>https://www.jobwatch.org.au</w:t>
        </w:r>
      </w:hyperlink>
    </w:p>
    <w:p w14:paraId="732BB315" w14:textId="77777777" w:rsidR="009D6955" w:rsidRPr="009D6955" w:rsidRDefault="009D6955" w:rsidP="009D6955">
      <w:pPr>
        <w:rPr>
          <w:rFonts w:ascii="Calibri" w:eastAsia="Calibri" w:hAnsi="Calibri" w:cs="Mangal"/>
          <w:sz w:val="22"/>
          <w:szCs w:val="22"/>
        </w:rPr>
      </w:pPr>
      <w:r w:rsidRPr="009D6955">
        <w:rPr>
          <w:rFonts w:ascii="Calibri" w:eastAsia="Calibri" w:hAnsi="Calibri" w:cs="Mangal"/>
          <w:sz w:val="22"/>
          <w:szCs w:val="22"/>
        </w:rPr>
        <w:t>JobWatch is an employment rights community legal centre which operates a telephone information service for all workers in Victoria, Tasmania and Queensland.</w:t>
      </w:r>
    </w:p>
    <w:p w14:paraId="6E822D47" w14:textId="77777777" w:rsidR="009D6955" w:rsidRPr="009D6955" w:rsidRDefault="009D6955" w:rsidP="009D6955">
      <w:pPr>
        <w:rPr>
          <w:rFonts w:ascii="Calibri" w:eastAsia="Calibri" w:hAnsi="Calibri" w:cs="Mangal"/>
          <w:sz w:val="22"/>
          <w:szCs w:val="22"/>
        </w:rPr>
      </w:pPr>
      <w:r w:rsidRPr="009D6955">
        <w:rPr>
          <w:rFonts w:ascii="Calibri" w:eastAsia="Calibri" w:hAnsi="Calibri" w:cs="Mangal"/>
          <w:sz w:val="22"/>
          <w:szCs w:val="22"/>
        </w:rPr>
        <w:t xml:space="preserve">If you are experiencing family and domestic violence and you need assistance dealing with your employer, please call and ask to speak to one of our lawyers. </w:t>
      </w:r>
    </w:p>
    <w:p w14:paraId="130FF85A" w14:textId="77777777" w:rsidR="009D6955" w:rsidRPr="009D6955" w:rsidRDefault="009D6955" w:rsidP="009D6955">
      <w:pPr>
        <w:rPr>
          <w:rFonts w:ascii="Calibri" w:eastAsia="Calibri" w:hAnsi="Calibri" w:cs="Mangal"/>
          <w:sz w:val="22"/>
          <w:szCs w:val="22"/>
        </w:rPr>
      </w:pPr>
      <w:r w:rsidRPr="009D6955">
        <w:rPr>
          <w:rFonts w:ascii="Calibri" w:eastAsia="Calibri" w:hAnsi="Calibri" w:cs="Mangal"/>
          <w:sz w:val="22"/>
          <w:szCs w:val="22"/>
        </w:rPr>
        <w:t>Our lawyers can assist you with family and domestic violence leave, flexible working arrangements, unfair dismissal, discrimination nd any other employment matter.</w:t>
      </w:r>
    </w:p>
    <w:p w14:paraId="50AF61BF" w14:textId="77777777" w:rsidR="009D6955" w:rsidRPr="00A53264" w:rsidRDefault="009D6955" w:rsidP="007714F9">
      <w:pPr>
        <w:pStyle w:val="NormalWeb"/>
        <w:spacing w:before="0" w:beforeAutospacing="0" w:after="0" w:afterAutospacing="0"/>
        <w:textAlignment w:val="baseline"/>
        <w:rPr>
          <w:rFonts w:ascii="lora" w:hAnsi="lora"/>
          <w:color w:val="474747"/>
          <w:sz w:val="22"/>
          <w:szCs w:val="22"/>
        </w:rPr>
      </w:pPr>
    </w:p>
    <w:p w14:paraId="27AEDD92" w14:textId="77777777" w:rsidR="00893D25" w:rsidRPr="00A53264" w:rsidRDefault="00893D25" w:rsidP="008E4A5B">
      <w:pPr>
        <w:pStyle w:val="Heading2"/>
      </w:pPr>
      <w:r w:rsidRPr="00A53264">
        <w:t>For men who may have concerns about family or domestic violence</w:t>
      </w:r>
    </w:p>
    <w:p w14:paraId="7A76F09E" w14:textId="77777777" w:rsidR="002D599F" w:rsidRPr="00A53264" w:rsidRDefault="002D599F" w:rsidP="007215AF">
      <w:pPr>
        <w:pStyle w:val="Heading3"/>
      </w:pPr>
      <w:r w:rsidRPr="00A53264">
        <w:t>National</w:t>
      </w:r>
    </w:p>
    <w:p w14:paraId="3FF9E1A6" w14:textId="77777777" w:rsidR="00893D25" w:rsidRPr="00A53264" w:rsidRDefault="00893D25" w:rsidP="007714F9">
      <w:pPr>
        <w:rPr>
          <w:b/>
          <w:sz w:val="22"/>
          <w:szCs w:val="22"/>
        </w:rPr>
      </w:pPr>
      <w:r w:rsidRPr="00A53264">
        <w:rPr>
          <w:b/>
          <w:sz w:val="22"/>
          <w:szCs w:val="22"/>
        </w:rPr>
        <w:t>MensLine Australia</w:t>
      </w:r>
    </w:p>
    <w:p w14:paraId="705267B5" w14:textId="77777777" w:rsidR="00893D25" w:rsidRPr="00A53264" w:rsidRDefault="00893D25" w:rsidP="007714F9">
      <w:pPr>
        <w:pStyle w:val="ListParagraph"/>
        <w:numPr>
          <w:ilvl w:val="0"/>
          <w:numId w:val="28"/>
        </w:numPr>
        <w:spacing w:after="0" w:line="240" w:lineRule="auto"/>
      </w:pPr>
      <w:r w:rsidRPr="00A53264">
        <w:t>1300 78 99 78</w:t>
      </w:r>
    </w:p>
    <w:p w14:paraId="246172C2" w14:textId="77777777" w:rsidR="004D7B18" w:rsidRPr="00A53264" w:rsidRDefault="005F0628" w:rsidP="007714F9">
      <w:pPr>
        <w:pStyle w:val="ListParagraph"/>
        <w:numPr>
          <w:ilvl w:val="0"/>
          <w:numId w:val="21"/>
        </w:numPr>
        <w:spacing w:after="0" w:line="240" w:lineRule="auto"/>
      </w:pPr>
      <w:hyperlink r:id="rId30" w:history="1">
        <w:r w:rsidR="00893D25" w:rsidRPr="00A53264">
          <w:rPr>
            <w:rStyle w:val="Hyperlink"/>
          </w:rPr>
          <w:t>https://mensline.org.au</w:t>
        </w:r>
      </w:hyperlink>
      <w:r w:rsidR="00893D25" w:rsidRPr="00A53264">
        <w:t xml:space="preserve"> </w:t>
      </w:r>
    </w:p>
    <w:p w14:paraId="497C3473" w14:textId="77777777" w:rsidR="00893D25" w:rsidRPr="00A53264" w:rsidRDefault="00893D25" w:rsidP="007714F9">
      <w:pPr>
        <w:rPr>
          <w:sz w:val="22"/>
          <w:szCs w:val="22"/>
        </w:rPr>
      </w:pPr>
      <w:r w:rsidRPr="00A53264">
        <w:rPr>
          <w:sz w:val="22"/>
          <w:szCs w:val="22"/>
        </w:rPr>
        <w:t>MensLine Australia is a telephone and online counselling service for men with family and relationship concerns. </w:t>
      </w:r>
    </w:p>
    <w:p w14:paraId="3CF4ED8E" w14:textId="77777777" w:rsidR="004D7B18" w:rsidRPr="00A53264" w:rsidRDefault="004D7B18" w:rsidP="007714F9">
      <w:pPr>
        <w:rPr>
          <w:b/>
          <w:sz w:val="22"/>
          <w:szCs w:val="22"/>
        </w:rPr>
      </w:pPr>
    </w:p>
    <w:p w14:paraId="1B4A28E5" w14:textId="77777777" w:rsidR="002D599F" w:rsidRPr="00A53264" w:rsidRDefault="002D599F" w:rsidP="007714F9">
      <w:pPr>
        <w:rPr>
          <w:b/>
          <w:sz w:val="22"/>
          <w:szCs w:val="22"/>
        </w:rPr>
      </w:pPr>
      <w:r w:rsidRPr="00A53264">
        <w:rPr>
          <w:b/>
          <w:sz w:val="22"/>
          <w:szCs w:val="22"/>
        </w:rPr>
        <w:t xml:space="preserve">Men’s Referral Service </w:t>
      </w:r>
    </w:p>
    <w:p w14:paraId="070F9789" w14:textId="77777777" w:rsidR="002D599F" w:rsidRPr="00A53264" w:rsidRDefault="002D599F" w:rsidP="007714F9">
      <w:pPr>
        <w:pStyle w:val="ListParagraph"/>
        <w:numPr>
          <w:ilvl w:val="0"/>
          <w:numId w:val="21"/>
        </w:numPr>
        <w:spacing w:after="0" w:line="240" w:lineRule="auto"/>
      </w:pPr>
      <w:r w:rsidRPr="00A53264">
        <w:t>1300 766 491 (NSW &amp; TAS Open 24/7; ACT, NT, QLD, SA, VIC &amp; WA Weekdays 8am-9pm, Weekends 9am-5pm)</w:t>
      </w:r>
    </w:p>
    <w:p w14:paraId="7C351B0A" w14:textId="77777777" w:rsidR="002D599F" w:rsidRPr="00A53264" w:rsidRDefault="005F0628" w:rsidP="007714F9">
      <w:pPr>
        <w:pStyle w:val="ListParagraph"/>
        <w:numPr>
          <w:ilvl w:val="0"/>
          <w:numId w:val="21"/>
        </w:numPr>
        <w:spacing w:after="0" w:line="240" w:lineRule="auto"/>
      </w:pPr>
      <w:hyperlink r:id="rId31" w:history="1">
        <w:r w:rsidR="002D599F" w:rsidRPr="00A53264">
          <w:rPr>
            <w:rStyle w:val="Hyperlink"/>
          </w:rPr>
          <w:t>https://www.ntv.org.au</w:t>
        </w:r>
      </w:hyperlink>
    </w:p>
    <w:p w14:paraId="1C5B3849" w14:textId="77777777" w:rsidR="002D599F" w:rsidRPr="00A53264" w:rsidRDefault="002D599F" w:rsidP="007714F9">
      <w:pPr>
        <w:rPr>
          <w:sz w:val="22"/>
          <w:szCs w:val="22"/>
        </w:rPr>
      </w:pPr>
      <w:r w:rsidRPr="00A53264">
        <w:rPr>
          <w:sz w:val="22"/>
          <w:szCs w:val="22"/>
        </w:rPr>
        <w:t>The Men’s Referral Service is a men’s family violence telephone counselling, information and referral service operating across Australia run by No to Violence and is the central point of contact for men taking responsibility for their violent behaviour. They also provide support and referrals for women and men seeking information on behalf of their male partners, friends or family members, and workers in a range of agencies seeking assistance</w:t>
      </w:r>
      <w:r w:rsidR="007215AF" w:rsidRPr="00A53264">
        <w:rPr>
          <w:sz w:val="22"/>
          <w:szCs w:val="22"/>
        </w:rPr>
        <w:t xml:space="preserve"> for their clients who are men.</w:t>
      </w:r>
    </w:p>
    <w:p w14:paraId="728B007D" w14:textId="77777777" w:rsidR="002D599F" w:rsidRPr="00A53264" w:rsidRDefault="002D599F" w:rsidP="007714F9">
      <w:pPr>
        <w:rPr>
          <w:b/>
          <w:sz w:val="22"/>
          <w:szCs w:val="22"/>
        </w:rPr>
      </w:pPr>
    </w:p>
    <w:p w14:paraId="599EAF8C" w14:textId="77777777" w:rsidR="002D599F" w:rsidRPr="00A53264" w:rsidRDefault="002D599F" w:rsidP="008E4A5B">
      <w:pPr>
        <w:pStyle w:val="Heading3"/>
      </w:pPr>
      <w:r w:rsidRPr="00A53264">
        <w:t>New South Wales, Tasmania and Victoria</w:t>
      </w:r>
    </w:p>
    <w:p w14:paraId="37C17CAE" w14:textId="77777777" w:rsidR="00893D25" w:rsidRPr="00A53264" w:rsidRDefault="00893D25" w:rsidP="007714F9">
      <w:pPr>
        <w:rPr>
          <w:b/>
          <w:sz w:val="22"/>
          <w:szCs w:val="22"/>
        </w:rPr>
      </w:pPr>
      <w:r w:rsidRPr="00A53264">
        <w:rPr>
          <w:b/>
          <w:sz w:val="22"/>
          <w:szCs w:val="22"/>
        </w:rPr>
        <w:t>No to Violence</w:t>
      </w:r>
    </w:p>
    <w:p w14:paraId="14D8EB7E" w14:textId="77777777" w:rsidR="00893D25" w:rsidRPr="00A53264" w:rsidRDefault="005F0628" w:rsidP="007714F9">
      <w:pPr>
        <w:pStyle w:val="ListParagraph"/>
        <w:numPr>
          <w:ilvl w:val="0"/>
          <w:numId w:val="21"/>
        </w:numPr>
        <w:spacing w:after="0" w:line="240" w:lineRule="auto"/>
        <w:rPr>
          <w:b/>
        </w:rPr>
      </w:pPr>
      <w:hyperlink r:id="rId32" w:history="1">
        <w:r w:rsidR="00893D25" w:rsidRPr="00A53264">
          <w:rPr>
            <w:rStyle w:val="Hyperlink"/>
          </w:rPr>
          <w:t>https://www.ntv.org.au/</w:t>
        </w:r>
      </w:hyperlink>
    </w:p>
    <w:p w14:paraId="60CEF0CD" w14:textId="77777777" w:rsidR="00893D25" w:rsidRPr="00A53264" w:rsidRDefault="00893D25" w:rsidP="007714F9">
      <w:pPr>
        <w:rPr>
          <w:sz w:val="22"/>
          <w:szCs w:val="22"/>
        </w:rPr>
      </w:pPr>
      <w:r w:rsidRPr="00A53264">
        <w:rPr>
          <w:sz w:val="22"/>
          <w:szCs w:val="22"/>
        </w:rPr>
        <w:t>No to Violence (NTV) is the peak body for organisations and individuals working with men to end their violence and abuse towards family members in Victoria</w:t>
      </w:r>
      <w:r w:rsidR="00B25DCC" w:rsidRPr="00A53264">
        <w:rPr>
          <w:sz w:val="22"/>
          <w:szCs w:val="22"/>
        </w:rPr>
        <w:t>, Tasmania</w:t>
      </w:r>
      <w:r w:rsidRPr="00A53264">
        <w:rPr>
          <w:sz w:val="22"/>
          <w:szCs w:val="22"/>
        </w:rPr>
        <w:t xml:space="preserve"> and New South Wales.</w:t>
      </w:r>
    </w:p>
    <w:p w14:paraId="7DF8D2DE" w14:textId="77777777" w:rsidR="00893D25" w:rsidRPr="00A53264" w:rsidRDefault="00893D25" w:rsidP="007714F9">
      <w:pPr>
        <w:rPr>
          <w:sz w:val="22"/>
          <w:szCs w:val="22"/>
        </w:rPr>
      </w:pPr>
      <w:r w:rsidRPr="00A53264">
        <w:rPr>
          <w:sz w:val="22"/>
          <w:szCs w:val="22"/>
        </w:rPr>
        <w:t>NTV provides resources and opportunities for service providers to enhance their capacity to successfully engage with men who use violence and to work with men to prevent further violence. </w:t>
      </w:r>
    </w:p>
    <w:p w14:paraId="4DBE8C27" w14:textId="619A4BCD" w:rsidR="00893D25" w:rsidRDefault="00893D25" w:rsidP="007714F9">
      <w:pPr>
        <w:rPr>
          <w:sz w:val="22"/>
          <w:szCs w:val="22"/>
        </w:rPr>
      </w:pPr>
    </w:p>
    <w:p w14:paraId="2213979A" w14:textId="5E232E66" w:rsidR="00893D25" w:rsidRPr="00A53264" w:rsidRDefault="00893D25" w:rsidP="008E4A5B">
      <w:pPr>
        <w:pStyle w:val="Heading2"/>
      </w:pPr>
      <w:r w:rsidRPr="00A53264">
        <w:t>Further information for workplaces</w:t>
      </w:r>
    </w:p>
    <w:p w14:paraId="64ABA3D8" w14:textId="77777777" w:rsidR="00893D25" w:rsidRPr="00A53264" w:rsidRDefault="00893D25" w:rsidP="007714F9">
      <w:pPr>
        <w:rPr>
          <w:sz w:val="22"/>
          <w:szCs w:val="22"/>
        </w:rPr>
      </w:pPr>
      <w:r w:rsidRPr="00A53264">
        <w:rPr>
          <w:b/>
          <w:sz w:val="22"/>
          <w:szCs w:val="22"/>
        </w:rPr>
        <w:t>White Ribbon Australia</w:t>
      </w:r>
    </w:p>
    <w:p w14:paraId="27B97873" w14:textId="77777777" w:rsidR="00893D25" w:rsidRPr="00A53264" w:rsidRDefault="005F0628" w:rsidP="007714F9">
      <w:pPr>
        <w:pStyle w:val="ListParagraph"/>
        <w:numPr>
          <w:ilvl w:val="0"/>
          <w:numId w:val="21"/>
        </w:numPr>
        <w:spacing w:after="0" w:line="240" w:lineRule="auto"/>
      </w:pPr>
      <w:hyperlink r:id="rId33" w:history="1">
        <w:r w:rsidR="00893D25" w:rsidRPr="00A53264">
          <w:rPr>
            <w:rStyle w:val="Hyperlink"/>
          </w:rPr>
          <w:t>https://www.whiteribbon.org.au</w:t>
        </w:r>
      </w:hyperlink>
    </w:p>
    <w:p w14:paraId="114EAB99" w14:textId="77777777" w:rsidR="00893D25" w:rsidRPr="00A53264" w:rsidRDefault="005F0628" w:rsidP="007714F9">
      <w:pPr>
        <w:pStyle w:val="ListParagraph"/>
        <w:numPr>
          <w:ilvl w:val="0"/>
          <w:numId w:val="21"/>
        </w:numPr>
        <w:spacing w:after="0" w:line="240" w:lineRule="auto"/>
      </w:pPr>
      <w:hyperlink r:id="rId34" w:history="1">
        <w:r w:rsidR="00893D25" w:rsidRPr="00A53264">
          <w:rPr>
            <w:rStyle w:val="Hyperlink"/>
          </w:rPr>
          <w:t>https://www.whiteribbon.org.au/find-help/support-services/</w:t>
        </w:r>
      </w:hyperlink>
    </w:p>
    <w:p w14:paraId="1219BB91" w14:textId="77777777" w:rsidR="00893D25" w:rsidRPr="00A53264" w:rsidRDefault="005F0628" w:rsidP="007714F9">
      <w:pPr>
        <w:pStyle w:val="ListParagraph"/>
        <w:numPr>
          <w:ilvl w:val="0"/>
          <w:numId w:val="21"/>
        </w:numPr>
        <w:spacing w:after="0" w:line="240" w:lineRule="auto"/>
      </w:pPr>
      <w:hyperlink r:id="rId35" w:history="1">
        <w:r w:rsidR="00893D25" w:rsidRPr="00A53264">
          <w:rPr>
            <w:rStyle w:val="Hyperlink"/>
          </w:rPr>
          <w:t>https://www.whiteribbon.org.au/stop-violence-against-women/get-workplace-involved/workplace-accreditation/</w:t>
        </w:r>
      </w:hyperlink>
    </w:p>
    <w:p w14:paraId="003D58E3" w14:textId="77777777" w:rsidR="00893D25" w:rsidRPr="00A53264" w:rsidRDefault="00893D25" w:rsidP="007714F9">
      <w:pPr>
        <w:rPr>
          <w:sz w:val="22"/>
          <w:szCs w:val="22"/>
        </w:rPr>
      </w:pPr>
      <w:r w:rsidRPr="00A53264">
        <w:rPr>
          <w:sz w:val="22"/>
          <w:szCs w:val="22"/>
        </w:rPr>
        <w:t>White Ribbon works to prevent violence against women through primary prevention educational programs, engaging men, providing community services and lobbying for law reforms. White Ribbon has a range of resources and education programs available to help workplaces plan for and deal with issues relating to domestic and family violence.</w:t>
      </w:r>
    </w:p>
    <w:p w14:paraId="4C879A36" w14:textId="77777777" w:rsidR="00893D25" w:rsidRPr="00A53264" w:rsidRDefault="00893D25" w:rsidP="007714F9">
      <w:pPr>
        <w:rPr>
          <w:sz w:val="22"/>
          <w:szCs w:val="22"/>
        </w:rPr>
      </w:pPr>
    </w:p>
    <w:p w14:paraId="0933E7BB" w14:textId="77777777" w:rsidR="00893D25" w:rsidRPr="00A53264" w:rsidRDefault="00893D25" w:rsidP="007714F9">
      <w:pPr>
        <w:rPr>
          <w:b/>
          <w:sz w:val="22"/>
          <w:szCs w:val="22"/>
        </w:rPr>
      </w:pPr>
      <w:r w:rsidRPr="00A53264">
        <w:rPr>
          <w:b/>
          <w:sz w:val="22"/>
          <w:szCs w:val="22"/>
        </w:rPr>
        <w:t xml:space="preserve">DV Work Aware </w:t>
      </w:r>
    </w:p>
    <w:p w14:paraId="274DB831" w14:textId="77777777" w:rsidR="00893D25" w:rsidRPr="00A53264" w:rsidRDefault="005F0628" w:rsidP="007714F9">
      <w:pPr>
        <w:pStyle w:val="ListParagraph"/>
        <w:numPr>
          <w:ilvl w:val="0"/>
          <w:numId w:val="21"/>
        </w:numPr>
        <w:spacing w:after="0" w:line="240" w:lineRule="auto"/>
      </w:pPr>
      <w:hyperlink r:id="rId36" w:history="1">
        <w:r w:rsidR="00893D25" w:rsidRPr="00A53264">
          <w:rPr>
            <w:rStyle w:val="Hyperlink"/>
            <w:lang w:bidi="en-US"/>
          </w:rPr>
          <w:t>http://www.dvworkaware.org/</w:t>
        </w:r>
      </w:hyperlink>
    </w:p>
    <w:p w14:paraId="6B9FFFAC" w14:textId="60B0E523" w:rsidR="00893D25" w:rsidRPr="00A53264" w:rsidRDefault="00893D25" w:rsidP="007714F9">
      <w:pPr>
        <w:rPr>
          <w:sz w:val="22"/>
          <w:szCs w:val="22"/>
        </w:rPr>
      </w:pPr>
      <w:r w:rsidRPr="00A53264">
        <w:rPr>
          <w:sz w:val="22"/>
          <w:szCs w:val="22"/>
        </w:rPr>
        <w:t>DV Work Aware is a program of the </w:t>
      </w:r>
      <w:hyperlink r:id="rId37" w:history="1">
        <w:r w:rsidRPr="00A53264">
          <w:rPr>
            <w:sz w:val="22"/>
            <w:szCs w:val="22"/>
          </w:rPr>
          <w:t>National Working Women’s Centres</w:t>
        </w:r>
      </w:hyperlink>
      <w:r w:rsidRPr="00A53264">
        <w:rPr>
          <w:sz w:val="22"/>
          <w:szCs w:val="22"/>
        </w:rPr>
        <w:t xml:space="preserve"> that has been developed to raise awareness and promote best practice responses to issues of domestic and family </w:t>
      </w:r>
      <w:r w:rsidR="00B25DCC" w:rsidRPr="00A53264">
        <w:rPr>
          <w:sz w:val="22"/>
          <w:szCs w:val="22"/>
        </w:rPr>
        <w:t>violence (</w:t>
      </w:r>
      <w:r w:rsidRPr="00A53264">
        <w:rPr>
          <w:sz w:val="22"/>
          <w:szCs w:val="22"/>
        </w:rPr>
        <w:t>DFV) in the workplace.  They have a range of resources and information for workplaces available on their website.</w:t>
      </w:r>
    </w:p>
    <w:p w14:paraId="7D535504" w14:textId="4677231A" w:rsidR="00C75506" w:rsidRPr="00A53264" w:rsidRDefault="00C75506" w:rsidP="007714F9">
      <w:pPr>
        <w:rPr>
          <w:sz w:val="22"/>
          <w:szCs w:val="22"/>
        </w:rPr>
      </w:pPr>
    </w:p>
    <w:p w14:paraId="638A84BE" w14:textId="10F45A50" w:rsidR="00C75506" w:rsidRPr="00A53264" w:rsidRDefault="00C75506" w:rsidP="007714F9">
      <w:pPr>
        <w:rPr>
          <w:sz w:val="22"/>
          <w:szCs w:val="22"/>
        </w:rPr>
      </w:pPr>
      <w:r w:rsidRPr="00A53264">
        <w:rPr>
          <w:rFonts w:cstheme="minorHAnsi"/>
          <w:sz w:val="22"/>
          <w:szCs w:val="22"/>
        </w:rPr>
        <w:t>They also provide training services to support management and employees take actions toward the prevention of DFV.</w:t>
      </w:r>
    </w:p>
    <w:p w14:paraId="74205B73" w14:textId="77777777" w:rsidR="00893D25" w:rsidRPr="00A53264" w:rsidRDefault="00893D25" w:rsidP="007714F9">
      <w:pPr>
        <w:rPr>
          <w:sz w:val="22"/>
          <w:szCs w:val="22"/>
        </w:rPr>
      </w:pPr>
    </w:p>
    <w:p w14:paraId="18612F42" w14:textId="77777777" w:rsidR="00893D25" w:rsidRPr="00A53264" w:rsidRDefault="00893D25" w:rsidP="007714F9">
      <w:pPr>
        <w:rPr>
          <w:b/>
          <w:sz w:val="22"/>
          <w:szCs w:val="22"/>
        </w:rPr>
      </w:pPr>
      <w:r w:rsidRPr="00A53264">
        <w:rPr>
          <w:b/>
          <w:sz w:val="22"/>
          <w:szCs w:val="22"/>
        </w:rPr>
        <w:t xml:space="preserve">Our Watch </w:t>
      </w:r>
    </w:p>
    <w:p w14:paraId="3A7414D8" w14:textId="2CDE1547" w:rsidR="00C75506" w:rsidRPr="00A53264" w:rsidRDefault="005F0628" w:rsidP="007714F9">
      <w:pPr>
        <w:pStyle w:val="ListParagraph"/>
        <w:numPr>
          <w:ilvl w:val="0"/>
          <w:numId w:val="27"/>
        </w:numPr>
        <w:spacing w:after="0" w:line="240" w:lineRule="auto"/>
      </w:pPr>
      <w:hyperlink r:id="rId38" w:history="1">
        <w:r w:rsidR="00C75506" w:rsidRPr="00A53264">
          <w:rPr>
            <w:rStyle w:val="Hyperlink"/>
          </w:rPr>
          <w:t>https://workplace.ourwatch.org.au/</w:t>
        </w:r>
      </w:hyperlink>
    </w:p>
    <w:p w14:paraId="635EC0C7" w14:textId="1E3A379C" w:rsidR="00893D25" w:rsidRPr="00A53264" w:rsidRDefault="005F0628" w:rsidP="007714F9">
      <w:pPr>
        <w:pStyle w:val="ListParagraph"/>
        <w:numPr>
          <w:ilvl w:val="0"/>
          <w:numId w:val="27"/>
        </w:numPr>
        <w:spacing w:after="0" w:line="240" w:lineRule="auto"/>
      </w:pPr>
      <w:hyperlink r:id="rId39" w:history="1">
        <w:r w:rsidR="00893D25" w:rsidRPr="00A53264">
          <w:rPr>
            <w:rStyle w:val="Hyperlink"/>
          </w:rPr>
          <w:t>https://www.ourwatch.org.au</w:t>
        </w:r>
      </w:hyperlink>
    </w:p>
    <w:p w14:paraId="6747EC2A" w14:textId="5EB1151B" w:rsidR="000B498E" w:rsidRPr="008E4A5B" w:rsidRDefault="00893D25" w:rsidP="00A53264">
      <w:pPr>
        <w:rPr>
          <w:lang w:val="en-US"/>
        </w:rPr>
      </w:pPr>
      <w:r w:rsidRPr="00A53264">
        <w:rPr>
          <w:sz w:val="22"/>
          <w:szCs w:val="22"/>
        </w:rPr>
        <w:t>Our Watch partners with organisations and government to drive nationwide change in the culture, behaviours and power imbalances that lead to violence against women and their children. Their website has a host of resources and information on family and domestic violence and related issues.</w:t>
      </w:r>
    </w:p>
    <w:sectPr w:rsidR="000B498E" w:rsidRPr="008E4A5B" w:rsidSect="00A53264">
      <w:headerReference w:type="even" r:id="rId40"/>
      <w:headerReference w:type="default" r:id="rId41"/>
      <w:headerReference w:type="first" r:id="rId42"/>
      <w:pgSz w:w="11900" w:h="16840"/>
      <w:pgMar w:top="1134" w:right="1440" w:bottom="1440" w:left="1440" w:header="708"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B3225" w14:textId="77777777" w:rsidR="00CF2B99" w:rsidRDefault="00CF2B99" w:rsidP="00C26051">
      <w:r>
        <w:separator/>
      </w:r>
    </w:p>
  </w:endnote>
  <w:endnote w:type="continuationSeparator" w:id="0">
    <w:p w14:paraId="789C4218" w14:textId="77777777" w:rsidR="00CF2B99" w:rsidRDefault="00CF2B99" w:rsidP="00C2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Light">
    <w:altName w:val="Segoe UI Semilight"/>
    <w:charset w:val="00"/>
    <w:family w:val="swiss"/>
    <w:pitch w:val="variable"/>
    <w:sig w:usb0="E00002EF" w:usb1="4000205B" w:usb2="00000028" w:usb3="00000000" w:csb0="0000019F" w:csb1="00000000"/>
  </w:font>
  <w:font w:name="lo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8326335"/>
      <w:docPartObj>
        <w:docPartGallery w:val="Page Numbers (Bottom of Page)"/>
        <w:docPartUnique/>
      </w:docPartObj>
    </w:sdtPr>
    <w:sdtEndPr>
      <w:rPr>
        <w:rStyle w:val="PageNumber"/>
      </w:rPr>
    </w:sdtEndPr>
    <w:sdtContent>
      <w:p w14:paraId="7525B21F" w14:textId="77777777" w:rsidR="00CF2B99" w:rsidRDefault="00CF2B99" w:rsidP="000432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985997"/>
      <w:docPartObj>
        <w:docPartGallery w:val="Page Numbers (Bottom of Page)"/>
        <w:docPartUnique/>
      </w:docPartObj>
    </w:sdtPr>
    <w:sdtEndPr>
      <w:rPr>
        <w:rStyle w:val="PageNumber"/>
      </w:rPr>
    </w:sdtEndPr>
    <w:sdtContent>
      <w:p w14:paraId="422F3C0F" w14:textId="77777777" w:rsidR="00CF2B99" w:rsidRDefault="00CF2B99" w:rsidP="00F208A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FDB66" w14:textId="77777777" w:rsidR="00CF2B99" w:rsidRDefault="00CF2B99" w:rsidP="00F20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1805665"/>
      <w:docPartObj>
        <w:docPartGallery w:val="Page Numbers (Bottom of Page)"/>
        <w:docPartUnique/>
      </w:docPartObj>
    </w:sdtPr>
    <w:sdtEndPr>
      <w:rPr>
        <w:rStyle w:val="PageNumber"/>
      </w:rPr>
    </w:sdtEndPr>
    <w:sdtContent>
      <w:p w14:paraId="540E9C68" w14:textId="56DA2369" w:rsidR="00CF2B99" w:rsidRDefault="00CF2B99" w:rsidP="00F208A6">
        <w:pPr>
          <w:pStyle w:val="Footer"/>
          <w:framePr w:wrap="none" w:vAnchor="text" w:hAnchor="page" w:x="10741" w:y="-838"/>
          <w:rPr>
            <w:rStyle w:val="PageNumber"/>
          </w:rPr>
        </w:pPr>
        <w:r>
          <w:rPr>
            <w:rStyle w:val="PageNumber"/>
          </w:rPr>
          <w:fldChar w:fldCharType="begin"/>
        </w:r>
        <w:r>
          <w:rPr>
            <w:rStyle w:val="PageNumber"/>
          </w:rPr>
          <w:instrText xml:space="preserve"> PAGE </w:instrText>
        </w:r>
        <w:r>
          <w:rPr>
            <w:rStyle w:val="PageNumber"/>
          </w:rPr>
          <w:fldChar w:fldCharType="separate"/>
        </w:r>
        <w:r w:rsidR="003E0FEA">
          <w:rPr>
            <w:rStyle w:val="PageNumber"/>
            <w:noProof/>
          </w:rPr>
          <w:t>1</w:t>
        </w:r>
        <w:r>
          <w:rPr>
            <w:rStyle w:val="PageNumber"/>
          </w:rPr>
          <w:fldChar w:fldCharType="end"/>
        </w:r>
      </w:p>
    </w:sdtContent>
  </w:sdt>
  <w:p w14:paraId="4F932B48" w14:textId="015BB3E2" w:rsidR="00CF2B99" w:rsidRPr="00A53264" w:rsidRDefault="00CF2B99" w:rsidP="00A53264">
    <w:pPr>
      <w:pStyle w:val="BasicParagraph"/>
      <w:rPr>
        <w:rFonts w:ascii="Open Sans Light" w:hAnsi="Open Sans Light" w:cs="Open Sans Light"/>
        <w:sz w:val="20"/>
        <w:szCs w:val="20"/>
      </w:rPr>
    </w:pPr>
    <w:r w:rsidRPr="00A53264">
      <w:rPr>
        <w:rFonts w:asciiTheme="minorHAnsi" w:hAnsiTheme="minorHAnsi" w:cstheme="minorHAnsi"/>
        <w:noProof/>
        <w:color w:val="0395A7"/>
        <w:sz w:val="18"/>
        <w:szCs w:val="18"/>
        <w:lang w:val="en-AU" w:eastAsia="en-AU"/>
      </w:rPr>
      <mc:AlternateContent>
        <mc:Choice Requires="wps">
          <w:drawing>
            <wp:anchor distT="0" distB="0" distL="114300" distR="114300" simplePos="0" relativeHeight="251672576" behindDoc="0" locked="0" layoutInCell="1" allowOverlap="1" wp14:anchorId="6214D5E1" wp14:editId="33F9F785">
              <wp:simplePos x="0" y="0"/>
              <wp:positionH relativeFrom="margin">
                <wp:align>left</wp:align>
              </wp:positionH>
              <wp:positionV relativeFrom="page">
                <wp:posOffset>10176717</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6A9A27" id="Straight Connector 11" o:spid="_x0000_s1026" style="position:absolute;z-index:25167257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801.3pt" to="265.35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" strokecolor="#ffb81c" strokeweight="1pt">
              <v:stroke joinstyle="miter"/>
              <w10:wrap anchorx="margin" anchory="page"/>
            </v:line>
          </w:pict>
        </mc:Fallback>
      </mc:AlternateContent>
    </w:r>
    <w:r w:rsidRPr="00A53264">
      <w:rPr>
        <w:rFonts w:asciiTheme="minorHAnsi" w:hAnsiTheme="minorHAnsi" w:cstheme="minorHAnsi"/>
        <w:noProof/>
        <w:color w:val="0395A7"/>
        <w:sz w:val="18"/>
        <w:szCs w:val="18"/>
        <w:lang w:val="en-AU" w:eastAsia="en-AU"/>
      </w:rPr>
      <mc:AlternateContent>
        <mc:Choice Requires="wps">
          <w:drawing>
            <wp:anchor distT="0" distB="0" distL="114300" distR="114300" simplePos="0" relativeHeight="251671552" behindDoc="1" locked="0" layoutInCell="1" allowOverlap="1" wp14:anchorId="344C7CA3" wp14:editId="39C205CB">
              <wp:simplePos x="0" y="0"/>
              <wp:positionH relativeFrom="page">
                <wp:posOffset>6677025</wp:posOffset>
              </wp:positionH>
              <wp:positionV relativeFrom="page">
                <wp:posOffset>9792970</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7D761"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25.75pt;margin-top:771.1pt;width:69.45pt;height:69.45pt;flip:x;z-index:-2516449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" fillcolor="#9bcbeb" stroked="f" strokeweight="1pt">
              <v:fill opacity="19789f"/>
              <w10:wrap anchorx="page" anchory="page"/>
            </v:shape>
          </w:pict>
        </mc:Fallback>
      </mc:AlternateContent>
    </w:r>
    <w:r w:rsidRPr="00A53264">
      <w:rPr>
        <w:rFonts w:asciiTheme="minorHAnsi" w:hAnsiTheme="minorHAnsi" w:cstheme="minorHAnsi"/>
        <w:sz w:val="18"/>
        <w:szCs w:val="18"/>
      </w:rPr>
      <w:t>Fair Work Ombudsman | Employer Guide to Domestic Violence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2552" w14:textId="77777777" w:rsidR="004F198A" w:rsidRDefault="004F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6E597" w14:textId="77777777" w:rsidR="00CF2B99" w:rsidRDefault="00CF2B99" w:rsidP="00C26051">
      <w:r>
        <w:separator/>
      </w:r>
    </w:p>
  </w:footnote>
  <w:footnote w:type="continuationSeparator" w:id="0">
    <w:p w14:paraId="0D570A63" w14:textId="77777777" w:rsidR="00CF2B99" w:rsidRDefault="00CF2B99" w:rsidP="00C26051">
      <w:r>
        <w:continuationSeparator/>
      </w:r>
    </w:p>
  </w:footnote>
  <w:footnote w:id="1">
    <w:p w14:paraId="6B34AC71" w14:textId="7F8F2B37" w:rsidR="00CF2B99" w:rsidRPr="00A53264" w:rsidRDefault="00CF2B99">
      <w:pPr>
        <w:pStyle w:val="FootnoteText"/>
      </w:pPr>
      <w:r w:rsidRPr="00A53264">
        <w:rPr>
          <w:rStyle w:val="FootnoteReference"/>
        </w:rPr>
        <w:footnoteRef/>
      </w:r>
      <w:r w:rsidRPr="00A53264">
        <w:t xml:space="preserve"> https://www.fairwork.gov.au/about-us/our-role</w:t>
      </w:r>
    </w:p>
  </w:footnote>
  <w:footnote w:id="2">
    <w:p w14:paraId="57A47E58" w14:textId="571F5EAE" w:rsidR="00CF2B99" w:rsidRPr="00A53264" w:rsidRDefault="00CF2B99">
      <w:pPr>
        <w:pStyle w:val="FootnoteText"/>
      </w:pPr>
      <w:r w:rsidRPr="00A53264">
        <w:rPr>
          <w:rStyle w:val="FootnoteReference"/>
        </w:rPr>
        <w:footnoteRef/>
      </w:r>
      <w:r w:rsidRPr="00A53264">
        <w:t xml:space="preserve"> Domestic Abuse Intervention Programs, </w:t>
      </w:r>
      <w:hyperlink r:id="rId1" w:history="1">
        <w:r w:rsidRPr="00A53264">
          <w:rPr>
            <w:rStyle w:val="Hyperlink"/>
          </w:rPr>
          <w:t>The Duluth Model</w:t>
        </w:r>
      </w:hyperlink>
      <w:r w:rsidRPr="00A53264">
        <w:t xml:space="preserve"> Wheel at https://www.theduluthmodel.org/</w:t>
      </w:r>
    </w:p>
  </w:footnote>
  <w:footnote w:id="3">
    <w:p w14:paraId="5C8FD354" w14:textId="77777777" w:rsidR="00CF2B99" w:rsidRPr="00A53264" w:rsidRDefault="00CF2B99" w:rsidP="008E4A5B">
      <w:pPr>
        <w:rPr>
          <w:sz w:val="18"/>
          <w:szCs w:val="18"/>
          <w:lang w:val="en-GB"/>
        </w:rPr>
      </w:pPr>
      <w:r w:rsidRPr="00A53264">
        <w:rPr>
          <w:rStyle w:val="FootnoteReference"/>
          <w:sz w:val="18"/>
          <w:szCs w:val="18"/>
        </w:rPr>
        <w:footnoteRef/>
      </w:r>
      <w:r w:rsidRPr="00A53264">
        <w:rPr>
          <w:sz w:val="18"/>
          <w:szCs w:val="18"/>
        </w:rPr>
        <w:t xml:space="preserve"> Australian Institute of Health and Welfare 2018. Family, domestic and sexual violence in Australia 2018. Cat no. FDV 2. Canberra: AIHW.</w:t>
      </w:r>
    </w:p>
  </w:footnote>
  <w:footnote w:id="4">
    <w:p w14:paraId="14AB23CC" w14:textId="77777777" w:rsidR="00CF2B99" w:rsidRPr="00A53264" w:rsidRDefault="00CF2B99">
      <w:pPr>
        <w:pStyle w:val="FootnoteText"/>
        <w:rPr>
          <w:sz w:val="18"/>
          <w:szCs w:val="18"/>
        </w:rPr>
      </w:pPr>
      <w:r w:rsidRPr="00A53264">
        <w:rPr>
          <w:rStyle w:val="FootnoteReference"/>
          <w:sz w:val="18"/>
          <w:szCs w:val="18"/>
        </w:rPr>
        <w:footnoteRef/>
      </w:r>
      <w:r w:rsidRPr="00A53264">
        <w:rPr>
          <w:sz w:val="18"/>
          <w:szCs w:val="18"/>
        </w:rPr>
        <w:t xml:space="preserve"> ABS 2018 Labour Force Survey: Australian workforce participation rate is 65.7%.</w:t>
      </w:r>
    </w:p>
  </w:footnote>
  <w:footnote w:id="5">
    <w:p w14:paraId="0488FA44" w14:textId="77777777" w:rsidR="00CF2B99" w:rsidRPr="00A53264" w:rsidRDefault="00CF2B99" w:rsidP="00974ACA">
      <w:pPr>
        <w:widowControl w:val="0"/>
        <w:autoSpaceDE w:val="0"/>
        <w:autoSpaceDN w:val="0"/>
        <w:ind w:right="89"/>
        <w:rPr>
          <w:color w:val="000000" w:themeColor="text1"/>
          <w:sz w:val="18"/>
          <w:szCs w:val="18"/>
          <w:lang w:val="en-US" w:bidi="en-US"/>
        </w:rPr>
      </w:pPr>
      <w:r w:rsidRPr="00A53264">
        <w:rPr>
          <w:rStyle w:val="FootnoteReference"/>
          <w:sz w:val="18"/>
          <w:szCs w:val="18"/>
        </w:rPr>
        <w:footnoteRef/>
      </w:r>
      <w:r w:rsidRPr="00A53264">
        <w:rPr>
          <w:sz w:val="18"/>
          <w:szCs w:val="18"/>
        </w:rPr>
        <w:t xml:space="preserve"> </w:t>
      </w:r>
      <w:r w:rsidRPr="00A53264">
        <w:rPr>
          <w:rFonts w:eastAsiaTheme="minorEastAsia"/>
          <w:color w:val="000000" w:themeColor="text1"/>
          <w:spacing w:val="-3"/>
          <w:sz w:val="18"/>
          <w:szCs w:val="18"/>
          <w:lang w:val="en-US" w:bidi="en-US"/>
        </w:rPr>
        <w:t>The Cost of Domestic Violence to the Australian Economy: Part I, 2004, Australian Government's Office of the Status of Women by Access Economics Pty Ltd, funded under Partnerships Against Domestic Violence.</w:t>
      </w:r>
      <w:r w:rsidRPr="00A53264">
        <w:rPr>
          <w:color w:val="000000" w:themeColor="text1"/>
          <w:spacing w:val="-3"/>
          <w:sz w:val="18"/>
          <w:szCs w:val="18"/>
        </w:rPr>
        <w:t xml:space="preserve"> </w:t>
      </w:r>
      <w:r w:rsidRPr="00A53264">
        <w:rPr>
          <w:rFonts w:eastAsiaTheme="minorEastAsia"/>
          <w:iCs/>
          <w:color w:val="000000" w:themeColor="text1"/>
          <w:spacing w:val="-3"/>
          <w:sz w:val="18"/>
          <w:szCs w:val="18"/>
        </w:rPr>
        <w:t xml:space="preserve">The Cost of Violence against Women &amp; Their Children in Australia, </w:t>
      </w:r>
      <w:r w:rsidRPr="00A53264">
        <w:rPr>
          <w:rFonts w:eastAsiaTheme="minorEastAsia"/>
          <w:color w:val="000000" w:themeColor="text1"/>
          <w:spacing w:val="-3"/>
          <w:sz w:val="18"/>
          <w:szCs w:val="18"/>
        </w:rPr>
        <w:t>DSS, 2016, (KPMG).</w:t>
      </w:r>
    </w:p>
    <w:p w14:paraId="15F5BC2D" w14:textId="77777777" w:rsidR="00CF2B99" w:rsidRPr="00A53264" w:rsidRDefault="00CF2B99" w:rsidP="0085104F">
      <w:pPr>
        <w:pStyle w:val="FootnoteText"/>
      </w:pPr>
    </w:p>
  </w:footnote>
  <w:footnote w:id="6">
    <w:p w14:paraId="637877A8" w14:textId="16FD0833" w:rsidR="00CF2B99" w:rsidRPr="00A53264" w:rsidRDefault="00CF2B99">
      <w:pPr>
        <w:pStyle w:val="FootnoteText"/>
      </w:pPr>
      <w:r w:rsidRPr="00A53264">
        <w:rPr>
          <w:rStyle w:val="FootnoteReference"/>
        </w:rPr>
        <w:footnoteRef/>
      </w:r>
      <w:r w:rsidRPr="00A53264">
        <w:t xml:space="preserve"> https://www.fairwork.gov.au/leave/family-and-domestic-violence-leave</w:t>
      </w:r>
    </w:p>
  </w:footnote>
  <w:footnote w:id="7">
    <w:p w14:paraId="09C6E573" w14:textId="07BFA37E" w:rsidR="00CF2B99" w:rsidRPr="00A53264" w:rsidRDefault="00CF2B99">
      <w:pPr>
        <w:pStyle w:val="FootnoteText"/>
      </w:pPr>
      <w:r w:rsidRPr="00A53264">
        <w:rPr>
          <w:rStyle w:val="FootnoteReference"/>
        </w:rPr>
        <w:footnoteRef/>
      </w:r>
      <w:r w:rsidRPr="00A53264">
        <w:t xml:space="preserve"> https://www.fairwork.gov.au/employee-entitlements/flexibility-in-the-workplace/flexible-working-arrangements</w:t>
      </w:r>
    </w:p>
  </w:footnote>
  <w:footnote w:id="8">
    <w:p w14:paraId="5814A015" w14:textId="512731CE" w:rsidR="00CF2B99" w:rsidRPr="00A53264" w:rsidRDefault="00CF2B99">
      <w:pPr>
        <w:pStyle w:val="FootnoteText"/>
      </w:pPr>
      <w:r w:rsidRPr="00A53264">
        <w:rPr>
          <w:rStyle w:val="FootnoteReference"/>
        </w:rPr>
        <w:footnoteRef/>
      </w:r>
      <w:r w:rsidRPr="00A53264">
        <w:t xml:space="preserve"> https://www.fairwork.gov.au/how-we-will-help/online-training/online-learning-centre/workplace-flexibility</w:t>
      </w:r>
    </w:p>
  </w:footnote>
  <w:footnote w:id="9">
    <w:p w14:paraId="44FAC4CD" w14:textId="20955121" w:rsidR="00CF2B99" w:rsidRPr="00A53264" w:rsidRDefault="00CF2B99">
      <w:pPr>
        <w:pStyle w:val="FootnoteText"/>
      </w:pPr>
      <w:r w:rsidRPr="00A53264">
        <w:rPr>
          <w:rStyle w:val="FootnoteReference"/>
        </w:rPr>
        <w:footnoteRef/>
      </w:r>
      <w:r w:rsidRPr="00A53264">
        <w:t xml:space="preserve"> https://www.fairwork.gov.au/leave/sick-and-carers-leave</w:t>
      </w:r>
    </w:p>
  </w:footnote>
  <w:footnote w:id="10">
    <w:p w14:paraId="0F40CA0A" w14:textId="77777777" w:rsidR="00CF2B99" w:rsidRPr="00A53264" w:rsidRDefault="00CF2B99" w:rsidP="007714F9">
      <w:pPr>
        <w:pStyle w:val="FootnoteText"/>
        <w:rPr>
          <w:lang w:val="en-US"/>
        </w:rPr>
      </w:pPr>
      <w:r w:rsidRPr="00A53264">
        <w:rPr>
          <w:rStyle w:val="FootnoteReference"/>
        </w:rPr>
        <w:footnoteRef/>
      </w:r>
      <w:r w:rsidRPr="00A53264">
        <w:t xml:space="preserve"> McFerran, L. (2011) Safe at Home, Safe at Work? National Domestic violence and the workplace survey. Australian Domestic and Family Violence Clearinghouse.</w:t>
      </w:r>
    </w:p>
  </w:footnote>
  <w:footnote w:id="11">
    <w:p w14:paraId="5850ABA0" w14:textId="2EE9584A" w:rsidR="00CF2B99" w:rsidRPr="00A53264" w:rsidRDefault="00CF2B99">
      <w:pPr>
        <w:pStyle w:val="FootnoteText"/>
      </w:pPr>
      <w:r w:rsidRPr="00A53264">
        <w:rPr>
          <w:rStyle w:val="FootnoteReference"/>
        </w:rPr>
        <w:footnoteRef/>
      </w:r>
      <w:r w:rsidRPr="00A53264">
        <w:t xml:space="preserve"> https://www.fairwork.gov.au/website-information/related-sites</w:t>
      </w:r>
    </w:p>
  </w:footnote>
  <w:footnote w:id="12">
    <w:p w14:paraId="0C4F325A" w14:textId="3783C9F1" w:rsidR="00CF2B99" w:rsidRPr="00A53264" w:rsidRDefault="00CF2B99">
      <w:pPr>
        <w:pStyle w:val="FootnoteText"/>
      </w:pPr>
      <w:r w:rsidRPr="00A53264">
        <w:rPr>
          <w:rStyle w:val="FootnoteReference"/>
        </w:rPr>
        <w:footnoteRef/>
      </w:r>
      <w:r w:rsidRPr="00A53264">
        <w:t xml:space="preserve"> https://www.fairwork.gov.au/how-we-will-help/online-training/online-learning-centre/difficult-conversations-in-the-workplace-manager-course</w:t>
      </w:r>
    </w:p>
  </w:footnote>
  <w:footnote w:id="13">
    <w:p w14:paraId="636E3096" w14:textId="525C462F" w:rsidR="00CF2B99" w:rsidRPr="00A53264" w:rsidRDefault="00CF2B99">
      <w:pPr>
        <w:pStyle w:val="FootnoteText"/>
      </w:pPr>
      <w:r w:rsidRPr="00A53264">
        <w:rPr>
          <w:rStyle w:val="FootnoteReference"/>
        </w:rPr>
        <w:footnoteRef/>
      </w:r>
      <w:r w:rsidRPr="00A53264">
        <w:t xml:space="preserve"> https://www.fairwork.gov.au/how-we-will-help/templates-and-guides/best-practice-guides/workplace-privacy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292C" w14:textId="77777777" w:rsidR="004F198A" w:rsidRDefault="004F1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43B1" w14:textId="05E550AC" w:rsidR="00CF2B99" w:rsidRDefault="00CF2B9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EE95" w14:textId="77777777" w:rsidR="004F198A" w:rsidRDefault="004F1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A8A0" w14:textId="48F02E8D" w:rsidR="00CF2B99" w:rsidRDefault="00CF2B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CB0F" w14:textId="4136B170" w:rsidR="00CF2B99" w:rsidRDefault="00CF2B99">
    <w:pPr>
      <w:pStyle w:val="BodyText"/>
      <w:spacing w:line="14" w:lineRule="auto"/>
      <w:rPr>
        <w:sz w:val="20"/>
      </w:rPr>
    </w:pPr>
    <w:r>
      <w:rPr>
        <w:noProof/>
        <w:lang w:eastAsia="en-AU"/>
      </w:rPr>
      <mc:AlternateContent>
        <mc:Choice Requires="wps">
          <w:drawing>
            <wp:anchor distT="0" distB="0" distL="114300" distR="114300" simplePos="0" relativeHeight="251657216" behindDoc="1" locked="0" layoutInCell="1" allowOverlap="1" wp14:anchorId="70B8AAA5" wp14:editId="77777014">
              <wp:simplePos x="0" y="0"/>
              <wp:positionH relativeFrom="page">
                <wp:posOffset>537845</wp:posOffset>
              </wp:positionH>
              <wp:positionV relativeFrom="page">
                <wp:posOffset>933450</wp:posOffset>
              </wp:positionV>
              <wp:extent cx="0" cy="0"/>
              <wp:effectExtent l="23495" t="19050" r="2413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DE92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00F7" id="Straight Connector 20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5pt,73.5pt" to="42.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" strokecolor="#de927d" strokeweight="3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E72B" w14:textId="49547A99" w:rsidR="00CF2B99" w:rsidRDefault="00CF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8pt;visibility:visible;mso-wrap-style:square" o:bullet="t">
        <v:imagedata r:id="rId1" o:title=""/>
      </v:shape>
    </w:pict>
  </w:numPicBullet>
  <w:abstractNum w:abstractNumId="0" w15:restartNumberingAfterBreak="0">
    <w:nsid w:val="08874EA2"/>
    <w:multiLevelType w:val="hybridMultilevel"/>
    <w:tmpl w:val="8DBE5EF2"/>
    <w:lvl w:ilvl="0" w:tplc="C9E8863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F7445"/>
    <w:multiLevelType w:val="hybridMultilevel"/>
    <w:tmpl w:val="761EBCA2"/>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C22"/>
    <w:multiLevelType w:val="hybridMultilevel"/>
    <w:tmpl w:val="A896F410"/>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A762B"/>
    <w:multiLevelType w:val="hybridMultilevel"/>
    <w:tmpl w:val="3F981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F5015"/>
    <w:multiLevelType w:val="hybridMultilevel"/>
    <w:tmpl w:val="DDC4344E"/>
    <w:lvl w:ilvl="0" w:tplc="6B7E28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7E2D"/>
    <w:multiLevelType w:val="hybridMultilevel"/>
    <w:tmpl w:val="A78C3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71B"/>
    <w:multiLevelType w:val="hybridMultilevel"/>
    <w:tmpl w:val="4202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04CB"/>
    <w:multiLevelType w:val="hybridMultilevel"/>
    <w:tmpl w:val="E0A00D52"/>
    <w:lvl w:ilvl="0" w:tplc="64BE324C">
      <w:start w:val="1"/>
      <w:numFmt w:val="bullet"/>
      <w:pStyle w:val="6ptAbov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39006C2"/>
    <w:multiLevelType w:val="hybridMultilevel"/>
    <w:tmpl w:val="CDA2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B541D"/>
    <w:multiLevelType w:val="hybridMultilevel"/>
    <w:tmpl w:val="B6BA9804"/>
    <w:lvl w:ilvl="0" w:tplc="439E706A">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B5A54"/>
    <w:multiLevelType w:val="hybridMultilevel"/>
    <w:tmpl w:val="2BEC715C"/>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87D05"/>
    <w:multiLevelType w:val="hybridMultilevel"/>
    <w:tmpl w:val="0F72E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C1A28"/>
    <w:multiLevelType w:val="hybridMultilevel"/>
    <w:tmpl w:val="BCDA97A8"/>
    <w:lvl w:ilvl="0" w:tplc="5B705030">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84D43"/>
    <w:multiLevelType w:val="hybridMultilevel"/>
    <w:tmpl w:val="AD00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C7BBC"/>
    <w:multiLevelType w:val="hybridMultilevel"/>
    <w:tmpl w:val="7EFAC7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E1F54"/>
    <w:multiLevelType w:val="hybridMultilevel"/>
    <w:tmpl w:val="D082B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B2330"/>
    <w:multiLevelType w:val="hybridMultilevel"/>
    <w:tmpl w:val="EE8AE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E3526C"/>
    <w:multiLevelType w:val="hybridMultilevel"/>
    <w:tmpl w:val="8D6AA50A"/>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00DEF"/>
    <w:multiLevelType w:val="hybridMultilevel"/>
    <w:tmpl w:val="9B76A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E7CA0"/>
    <w:multiLevelType w:val="multilevel"/>
    <w:tmpl w:val="A27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F48E0"/>
    <w:multiLevelType w:val="hybridMultilevel"/>
    <w:tmpl w:val="E710E4EE"/>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31973"/>
    <w:multiLevelType w:val="hybridMultilevel"/>
    <w:tmpl w:val="26C2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03A43"/>
    <w:multiLevelType w:val="hybridMultilevel"/>
    <w:tmpl w:val="5690315C"/>
    <w:lvl w:ilvl="0" w:tplc="1F08D75E">
      <w:start w:val="1"/>
      <w:numFmt w:val="decimal"/>
      <w:pStyle w:val="NumberedParafp"/>
      <w:lvlText w:val="%1."/>
      <w:lvlJc w:val="left"/>
      <w:pPr>
        <w:ind w:left="6882" w:hanging="360"/>
      </w:pPr>
    </w:lvl>
    <w:lvl w:ilvl="1" w:tplc="0C090019">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4" w15:restartNumberingAfterBreak="0">
    <w:nsid w:val="585F7D9B"/>
    <w:multiLevelType w:val="hybridMultilevel"/>
    <w:tmpl w:val="1ED07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1547C"/>
    <w:multiLevelType w:val="hybridMultilevel"/>
    <w:tmpl w:val="9B9AE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B1757"/>
    <w:multiLevelType w:val="multilevel"/>
    <w:tmpl w:val="226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36CD6"/>
    <w:multiLevelType w:val="multilevel"/>
    <w:tmpl w:val="42D4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4E5464"/>
    <w:multiLevelType w:val="hybridMultilevel"/>
    <w:tmpl w:val="8F28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AF09FD"/>
    <w:multiLevelType w:val="hybridMultilevel"/>
    <w:tmpl w:val="506481F2"/>
    <w:lvl w:ilvl="0" w:tplc="156E95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105A6"/>
    <w:multiLevelType w:val="hybridMultilevel"/>
    <w:tmpl w:val="E87E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552DF"/>
    <w:multiLevelType w:val="hybridMultilevel"/>
    <w:tmpl w:val="D3D4E3C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7754AF3"/>
    <w:multiLevelType w:val="hybridMultilevel"/>
    <w:tmpl w:val="E98C4502"/>
    <w:lvl w:ilvl="0" w:tplc="EF8A20F0">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F74032"/>
    <w:multiLevelType w:val="hybridMultilevel"/>
    <w:tmpl w:val="EE200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622A8"/>
    <w:multiLevelType w:val="hybridMultilevel"/>
    <w:tmpl w:val="6B1C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844E3"/>
    <w:multiLevelType w:val="hybridMultilevel"/>
    <w:tmpl w:val="EDB6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22C71"/>
    <w:multiLevelType w:val="multilevel"/>
    <w:tmpl w:val="690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D7C34"/>
    <w:multiLevelType w:val="hybridMultilevel"/>
    <w:tmpl w:val="72F6AA82"/>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16DC4"/>
    <w:multiLevelType w:val="hybridMultilevel"/>
    <w:tmpl w:val="A462B7E6"/>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65238"/>
    <w:multiLevelType w:val="hybridMultilevel"/>
    <w:tmpl w:val="DFEE28F8"/>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
  </w:num>
  <w:num w:numId="4">
    <w:abstractNumId w:val="3"/>
  </w:num>
  <w:num w:numId="5">
    <w:abstractNumId w:val="10"/>
  </w:num>
  <w:num w:numId="6">
    <w:abstractNumId w:val="31"/>
  </w:num>
  <w:num w:numId="7">
    <w:abstractNumId w:val="7"/>
  </w:num>
  <w:num w:numId="8">
    <w:abstractNumId w:val="12"/>
  </w:num>
  <w:num w:numId="9">
    <w:abstractNumId w:val="2"/>
  </w:num>
  <w:num w:numId="10">
    <w:abstractNumId w:val="13"/>
  </w:num>
  <w:num w:numId="11">
    <w:abstractNumId w:val="19"/>
  </w:num>
  <w:num w:numId="12">
    <w:abstractNumId w:val="16"/>
  </w:num>
  <w:num w:numId="13">
    <w:abstractNumId w:val="5"/>
  </w:num>
  <w:num w:numId="14">
    <w:abstractNumId w:val="39"/>
  </w:num>
  <w:num w:numId="15">
    <w:abstractNumId w:val="11"/>
  </w:num>
  <w:num w:numId="16">
    <w:abstractNumId w:val="37"/>
  </w:num>
  <w:num w:numId="17">
    <w:abstractNumId w:val="21"/>
  </w:num>
  <w:num w:numId="18">
    <w:abstractNumId w:val="1"/>
  </w:num>
  <w:num w:numId="19">
    <w:abstractNumId w:val="38"/>
  </w:num>
  <w:num w:numId="20">
    <w:abstractNumId w:val="18"/>
  </w:num>
  <w:num w:numId="21">
    <w:abstractNumId w:val="24"/>
  </w:num>
  <w:num w:numId="22">
    <w:abstractNumId w:val="29"/>
  </w:num>
  <w:num w:numId="23">
    <w:abstractNumId w:val="17"/>
  </w:num>
  <w:num w:numId="24">
    <w:abstractNumId w:val="9"/>
  </w:num>
  <w:num w:numId="25">
    <w:abstractNumId w:val="28"/>
  </w:num>
  <w:num w:numId="26">
    <w:abstractNumId w:val="32"/>
  </w:num>
  <w:num w:numId="27">
    <w:abstractNumId w:val="34"/>
  </w:num>
  <w:num w:numId="28">
    <w:abstractNumId w:val="14"/>
  </w:num>
  <w:num w:numId="29">
    <w:abstractNumId w:val="6"/>
  </w:num>
  <w:num w:numId="30">
    <w:abstractNumId w:val="22"/>
  </w:num>
  <w:num w:numId="31">
    <w:abstractNumId w:val="15"/>
  </w:num>
  <w:num w:numId="32">
    <w:abstractNumId w:val="23"/>
  </w:num>
  <w:num w:numId="33">
    <w:abstractNumId w:val="36"/>
  </w:num>
  <w:num w:numId="34">
    <w:abstractNumId w:val="26"/>
  </w:num>
  <w:num w:numId="35">
    <w:abstractNumId w:val="27"/>
  </w:num>
  <w:num w:numId="36">
    <w:abstractNumId w:val="20"/>
  </w:num>
  <w:num w:numId="37">
    <w:abstractNumId w:val="33"/>
  </w:num>
  <w:num w:numId="38">
    <w:abstractNumId w:val="0"/>
  </w:num>
  <w:num w:numId="39">
    <w:abstractNumId w:val="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78"/>
    <w:rsid w:val="00004FAB"/>
    <w:rsid w:val="00005162"/>
    <w:rsid w:val="0001021E"/>
    <w:rsid w:val="0001068D"/>
    <w:rsid w:val="00022AEF"/>
    <w:rsid w:val="00040412"/>
    <w:rsid w:val="000432F9"/>
    <w:rsid w:val="00043412"/>
    <w:rsid w:val="0005010B"/>
    <w:rsid w:val="000511EF"/>
    <w:rsid w:val="00054810"/>
    <w:rsid w:val="0005484E"/>
    <w:rsid w:val="00054A7B"/>
    <w:rsid w:val="000722B4"/>
    <w:rsid w:val="0008110F"/>
    <w:rsid w:val="00087367"/>
    <w:rsid w:val="000879DF"/>
    <w:rsid w:val="00092993"/>
    <w:rsid w:val="000A57AE"/>
    <w:rsid w:val="000B3700"/>
    <w:rsid w:val="000B498E"/>
    <w:rsid w:val="000C6978"/>
    <w:rsid w:val="000D220C"/>
    <w:rsid w:val="000D3374"/>
    <w:rsid w:val="000F65DB"/>
    <w:rsid w:val="001012F2"/>
    <w:rsid w:val="0010608C"/>
    <w:rsid w:val="001064DA"/>
    <w:rsid w:val="00111421"/>
    <w:rsid w:val="0012650D"/>
    <w:rsid w:val="00126A9D"/>
    <w:rsid w:val="00127C54"/>
    <w:rsid w:val="0013147D"/>
    <w:rsid w:val="00137498"/>
    <w:rsid w:val="00143D4B"/>
    <w:rsid w:val="0017106D"/>
    <w:rsid w:val="00172326"/>
    <w:rsid w:val="00190C39"/>
    <w:rsid w:val="001B607D"/>
    <w:rsid w:val="001B66BE"/>
    <w:rsid w:val="001C14F1"/>
    <w:rsid w:val="001D46F8"/>
    <w:rsid w:val="001E1200"/>
    <w:rsid w:val="001E6E79"/>
    <w:rsid w:val="00214E3F"/>
    <w:rsid w:val="00220F5F"/>
    <w:rsid w:val="002229D6"/>
    <w:rsid w:val="00226DE5"/>
    <w:rsid w:val="0024153B"/>
    <w:rsid w:val="0025078F"/>
    <w:rsid w:val="002720AD"/>
    <w:rsid w:val="002774E1"/>
    <w:rsid w:val="0029539E"/>
    <w:rsid w:val="002B652A"/>
    <w:rsid w:val="002B77DD"/>
    <w:rsid w:val="002C06B2"/>
    <w:rsid w:val="002C5670"/>
    <w:rsid w:val="002C5D8E"/>
    <w:rsid w:val="002D4DFE"/>
    <w:rsid w:val="002D599F"/>
    <w:rsid w:val="002F0C38"/>
    <w:rsid w:val="00310C7E"/>
    <w:rsid w:val="00320A9B"/>
    <w:rsid w:val="00321853"/>
    <w:rsid w:val="00324169"/>
    <w:rsid w:val="0034006C"/>
    <w:rsid w:val="00345F40"/>
    <w:rsid w:val="003479B8"/>
    <w:rsid w:val="0035153C"/>
    <w:rsid w:val="003527BD"/>
    <w:rsid w:val="00363767"/>
    <w:rsid w:val="00364E4C"/>
    <w:rsid w:val="003704A9"/>
    <w:rsid w:val="003851EE"/>
    <w:rsid w:val="00396CC6"/>
    <w:rsid w:val="003A1A18"/>
    <w:rsid w:val="003A70D8"/>
    <w:rsid w:val="003B1F87"/>
    <w:rsid w:val="003D35B8"/>
    <w:rsid w:val="003E0FEA"/>
    <w:rsid w:val="003E5ABA"/>
    <w:rsid w:val="003F0815"/>
    <w:rsid w:val="003F16C6"/>
    <w:rsid w:val="00400057"/>
    <w:rsid w:val="00411CBA"/>
    <w:rsid w:val="00412147"/>
    <w:rsid w:val="00413E17"/>
    <w:rsid w:val="00447E87"/>
    <w:rsid w:val="00455212"/>
    <w:rsid w:val="00457115"/>
    <w:rsid w:val="004572AB"/>
    <w:rsid w:val="00466D88"/>
    <w:rsid w:val="00471E93"/>
    <w:rsid w:val="00473F57"/>
    <w:rsid w:val="004772A3"/>
    <w:rsid w:val="00487D1F"/>
    <w:rsid w:val="004A4058"/>
    <w:rsid w:val="004C2560"/>
    <w:rsid w:val="004C782D"/>
    <w:rsid w:val="004D2BC0"/>
    <w:rsid w:val="004D7B18"/>
    <w:rsid w:val="004E17E7"/>
    <w:rsid w:val="004F198A"/>
    <w:rsid w:val="005013DA"/>
    <w:rsid w:val="00501D69"/>
    <w:rsid w:val="00515AC3"/>
    <w:rsid w:val="00552110"/>
    <w:rsid w:val="005604FD"/>
    <w:rsid w:val="00560DF2"/>
    <w:rsid w:val="00576F7C"/>
    <w:rsid w:val="005904C5"/>
    <w:rsid w:val="005908E0"/>
    <w:rsid w:val="005A693F"/>
    <w:rsid w:val="005B35B1"/>
    <w:rsid w:val="005D0EE0"/>
    <w:rsid w:val="005F297A"/>
    <w:rsid w:val="005F2DF5"/>
    <w:rsid w:val="005F672C"/>
    <w:rsid w:val="005F6EFA"/>
    <w:rsid w:val="005F778F"/>
    <w:rsid w:val="0060172C"/>
    <w:rsid w:val="00603C54"/>
    <w:rsid w:val="00605FFC"/>
    <w:rsid w:val="006073CD"/>
    <w:rsid w:val="00640C33"/>
    <w:rsid w:val="00647B0E"/>
    <w:rsid w:val="00650C3C"/>
    <w:rsid w:val="00655295"/>
    <w:rsid w:val="00674CD8"/>
    <w:rsid w:val="00676F53"/>
    <w:rsid w:val="00677D29"/>
    <w:rsid w:val="0068092F"/>
    <w:rsid w:val="00691897"/>
    <w:rsid w:val="0069190D"/>
    <w:rsid w:val="00692465"/>
    <w:rsid w:val="006979AD"/>
    <w:rsid w:val="006B27B5"/>
    <w:rsid w:val="006B2D68"/>
    <w:rsid w:val="006B306C"/>
    <w:rsid w:val="006C32D3"/>
    <w:rsid w:val="006D5953"/>
    <w:rsid w:val="006E0BD2"/>
    <w:rsid w:val="006F0BE8"/>
    <w:rsid w:val="006F5FA7"/>
    <w:rsid w:val="00703C9F"/>
    <w:rsid w:val="007215AF"/>
    <w:rsid w:val="00721835"/>
    <w:rsid w:val="00722862"/>
    <w:rsid w:val="00726550"/>
    <w:rsid w:val="0073230B"/>
    <w:rsid w:val="00747353"/>
    <w:rsid w:val="00754519"/>
    <w:rsid w:val="00755310"/>
    <w:rsid w:val="00755734"/>
    <w:rsid w:val="00756AF2"/>
    <w:rsid w:val="00765850"/>
    <w:rsid w:val="00766E73"/>
    <w:rsid w:val="0077017D"/>
    <w:rsid w:val="007714F9"/>
    <w:rsid w:val="00783714"/>
    <w:rsid w:val="00786CA4"/>
    <w:rsid w:val="007A7204"/>
    <w:rsid w:val="007B09DD"/>
    <w:rsid w:val="007E600B"/>
    <w:rsid w:val="007F23BB"/>
    <w:rsid w:val="00804D6B"/>
    <w:rsid w:val="00805552"/>
    <w:rsid w:val="00806389"/>
    <w:rsid w:val="00813CB8"/>
    <w:rsid w:val="008171F8"/>
    <w:rsid w:val="00817431"/>
    <w:rsid w:val="00820935"/>
    <w:rsid w:val="00826B72"/>
    <w:rsid w:val="00826D8E"/>
    <w:rsid w:val="00830CAC"/>
    <w:rsid w:val="008357B2"/>
    <w:rsid w:val="00840BAF"/>
    <w:rsid w:val="00842957"/>
    <w:rsid w:val="00846694"/>
    <w:rsid w:val="0085104F"/>
    <w:rsid w:val="008514A3"/>
    <w:rsid w:val="0085559F"/>
    <w:rsid w:val="00880EC5"/>
    <w:rsid w:val="00881158"/>
    <w:rsid w:val="00882AFC"/>
    <w:rsid w:val="0089397A"/>
    <w:rsid w:val="00893D25"/>
    <w:rsid w:val="008B3FEF"/>
    <w:rsid w:val="008B7805"/>
    <w:rsid w:val="008C0DDA"/>
    <w:rsid w:val="008C6A47"/>
    <w:rsid w:val="008D0996"/>
    <w:rsid w:val="008E4736"/>
    <w:rsid w:val="008E4A5B"/>
    <w:rsid w:val="008E7750"/>
    <w:rsid w:val="008F430A"/>
    <w:rsid w:val="009062E0"/>
    <w:rsid w:val="009072D7"/>
    <w:rsid w:val="00915DEA"/>
    <w:rsid w:val="009209A9"/>
    <w:rsid w:val="0094291B"/>
    <w:rsid w:val="00966754"/>
    <w:rsid w:val="00974ACA"/>
    <w:rsid w:val="00991E1B"/>
    <w:rsid w:val="0099371D"/>
    <w:rsid w:val="009B2D65"/>
    <w:rsid w:val="009C50C0"/>
    <w:rsid w:val="009C5988"/>
    <w:rsid w:val="009D1170"/>
    <w:rsid w:val="009D3EDA"/>
    <w:rsid w:val="009D6955"/>
    <w:rsid w:val="009E5E2C"/>
    <w:rsid w:val="009F2852"/>
    <w:rsid w:val="009F7FC5"/>
    <w:rsid w:val="00A002C2"/>
    <w:rsid w:val="00A116E2"/>
    <w:rsid w:val="00A17731"/>
    <w:rsid w:val="00A22463"/>
    <w:rsid w:val="00A22759"/>
    <w:rsid w:val="00A40CB6"/>
    <w:rsid w:val="00A53264"/>
    <w:rsid w:val="00A61BFE"/>
    <w:rsid w:val="00A63699"/>
    <w:rsid w:val="00A65791"/>
    <w:rsid w:val="00A67657"/>
    <w:rsid w:val="00A71361"/>
    <w:rsid w:val="00A7289F"/>
    <w:rsid w:val="00A848F4"/>
    <w:rsid w:val="00A94656"/>
    <w:rsid w:val="00A957DF"/>
    <w:rsid w:val="00AA4DF2"/>
    <w:rsid w:val="00AB7DC0"/>
    <w:rsid w:val="00AE3E94"/>
    <w:rsid w:val="00B03549"/>
    <w:rsid w:val="00B10CB7"/>
    <w:rsid w:val="00B1774C"/>
    <w:rsid w:val="00B223B1"/>
    <w:rsid w:val="00B242A9"/>
    <w:rsid w:val="00B25DCC"/>
    <w:rsid w:val="00B26CB8"/>
    <w:rsid w:val="00B36170"/>
    <w:rsid w:val="00B373B2"/>
    <w:rsid w:val="00B43396"/>
    <w:rsid w:val="00B4408C"/>
    <w:rsid w:val="00B516DA"/>
    <w:rsid w:val="00B54A7E"/>
    <w:rsid w:val="00B57B3B"/>
    <w:rsid w:val="00B6142A"/>
    <w:rsid w:val="00B6412D"/>
    <w:rsid w:val="00B724E1"/>
    <w:rsid w:val="00B8527E"/>
    <w:rsid w:val="00B85E18"/>
    <w:rsid w:val="00B97E99"/>
    <w:rsid w:val="00BB3963"/>
    <w:rsid w:val="00BB6CDC"/>
    <w:rsid w:val="00BB6FF4"/>
    <w:rsid w:val="00BD1B5C"/>
    <w:rsid w:val="00BE1097"/>
    <w:rsid w:val="00BE4CFF"/>
    <w:rsid w:val="00C20036"/>
    <w:rsid w:val="00C2371F"/>
    <w:rsid w:val="00C26051"/>
    <w:rsid w:val="00C3409E"/>
    <w:rsid w:val="00C51E15"/>
    <w:rsid w:val="00C52C3D"/>
    <w:rsid w:val="00C53B0D"/>
    <w:rsid w:val="00C54AE3"/>
    <w:rsid w:val="00C61BA6"/>
    <w:rsid w:val="00C63D87"/>
    <w:rsid w:val="00C647CA"/>
    <w:rsid w:val="00C75506"/>
    <w:rsid w:val="00C75AFA"/>
    <w:rsid w:val="00C90BCD"/>
    <w:rsid w:val="00CA7F6F"/>
    <w:rsid w:val="00CB052E"/>
    <w:rsid w:val="00CB3C57"/>
    <w:rsid w:val="00CB5EE8"/>
    <w:rsid w:val="00CC4D17"/>
    <w:rsid w:val="00CD08CA"/>
    <w:rsid w:val="00CE3AF7"/>
    <w:rsid w:val="00CE708D"/>
    <w:rsid w:val="00CF216C"/>
    <w:rsid w:val="00CF2B99"/>
    <w:rsid w:val="00D531C2"/>
    <w:rsid w:val="00D5680A"/>
    <w:rsid w:val="00D80988"/>
    <w:rsid w:val="00DA3EF3"/>
    <w:rsid w:val="00DA539C"/>
    <w:rsid w:val="00DB0A1E"/>
    <w:rsid w:val="00DB28D4"/>
    <w:rsid w:val="00DB588D"/>
    <w:rsid w:val="00DC65E8"/>
    <w:rsid w:val="00DC7D5B"/>
    <w:rsid w:val="00DD3CEE"/>
    <w:rsid w:val="00DD65DF"/>
    <w:rsid w:val="00DE4629"/>
    <w:rsid w:val="00DF7531"/>
    <w:rsid w:val="00E037F3"/>
    <w:rsid w:val="00E17D2B"/>
    <w:rsid w:val="00E36765"/>
    <w:rsid w:val="00E529BC"/>
    <w:rsid w:val="00E540A3"/>
    <w:rsid w:val="00E55471"/>
    <w:rsid w:val="00E607A0"/>
    <w:rsid w:val="00E652E8"/>
    <w:rsid w:val="00E70FA0"/>
    <w:rsid w:val="00E96B4F"/>
    <w:rsid w:val="00E97ED0"/>
    <w:rsid w:val="00EB17FF"/>
    <w:rsid w:val="00EB4793"/>
    <w:rsid w:val="00ED3D42"/>
    <w:rsid w:val="00ED3EB9"/>
    <w:rsid w:val="00EE07E7"/>
    <w:rsid w:val="00EE1A87"/>
    <w:rsid w:val="00EF1C13"/>
    <w:rsid w:val="00EF665D"/>
    <w:rsid w:val="00F0522F"/>
    <w:rsid w:val="00F169EF"/>
    <w:rsid w:val="00F208A6"/>
    <w:rsid w:val="00F244E0"/>
    <w:rsid w:val="00F3269A"/>
    <w:rsid w:val="00F41EE4"/>
    <w:rsid w:val="00F56318"/>
    <w:rsid w:val="00F61D58"/>
    <w:rsid w:val="00F622CE"/>
    <w:rsid w:val="00F87BD3"/>
    <w:rsid w:val="00FB0C02"/>
    <w:rsid w:val="00FC1B9D"/>
    <w:rsid w:val="00FD003E"/>
    <w:rsid w:val="00FD36FD"/>
    <w:rsid w:val="00FE2ED5"/>
    <w:rsid w:val="00FF4A50"/>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B18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A53264"/>
    <w:pPr>
      <w:keepNext/>
      <w:keepLines/>
      <w:spacing w:before="240" w:line="259" w:lineRule="auto"/>
      <w:outlineLvl w:val="0"/>
    </w:pPr>
    <w:rPr>
      <w:rFonts w:asciiTheme="majorHAnsi" w:eastAsiaTheme="majorEastAsia" w:hAnsiTheme="majorHAnsi" w:cstheme="majorBidi"/>
      <w:color w:val="1B365D"/>
      <w:sz w:val="60"/>
      <w:szCs w:val="32"/>
    </w:rPr>
  </w:style>
  <w:style w:type="paragraph" w:styleId="Heading2">
    <w:name w:val="heading 2"/>
    <w:basedOn w:val="Normal"/>
    <w:next w:val="Normal"/>
    <w:link w:val="Heading2Char"/>
    <w:uiPriority w:val="9"/>
    <w:unhideWhenUsed/>
    <w:qFormat/>
    <w:rsid w:val="00A53264"/>
    <w:pPr>
      <w:keepNext/>
      <w:keepLines/>
      <w:spacing w:before="40" w:line="259" w:lineRule="auto"/>
      <w:outlineLvl w:val="1"/>
    </w:pPr>
    <w:rPr>
      <w:rFonts w:ascii="Calibri" w:eastAsiaTheme="majorEastAsia" w:hAnsi="Calibri" w:cstheme="majorBidi"/>
      <w:b/>
      <w:color w:val="1B365D"/>
      <w:sz w:val="32"/>
      <w:szCs w:val="26"/>
    </w:rPr>
  </w:style>
  <w:style w:type="paragraph" w:styleId="Heading3">
    <w:name w:val="heading 3"/>
    <w:basedOn w:val="Normal"/>
    <w:next w:val="Normal"/>
    <w:link w:val="Heading3Char"/>
    <w:uiPriority w:val="9"/>
    <w:unhideWhenUsed/>
    <w:qFormat/>
    <w:rsid w:val="00A53264"/>
    <w:pPr>
      <w:keepNext/>
      <w:keepLines/>
      <w:spacing w:before="40" w:line="259" w:lineRule="auto"/>
      <w:outlineLvl w:val="2"/>
    </w:pPr>
    <w:rPr>
      <w:rFonts w:eastAsiaTheme="majorEastAsia" w:cstheme="majorBidi"/>
      <w:b/>
      <w:color w:val="1B365D"/>
    </w:rPr>
  </w:style>
  <w:style w:type="paragraph" w:styleId="Heading7">
    <w:name w:val="heading 7"/>
    <w:basedOn w:val="Normal"/>
    <w:next w:val="Normal"/>
    <w:link w:val="Heading7Char"/>
    <w:uiPriority w:val="9"/>
    <w:semiHidden/>
    <w:unhideWhenUsed/>
    <w:qFormat/>
    <w:rsid w:val="0078371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498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264"/>
    <w:rPr>
      <w:rFonts w:asciiTheme="majorHAnsi" w:eastAsiaTheme="majorEastAsia" w:hAnsiTheme="majorHAnsi" w:cstheme="majorBidi"/>
      <w:color w:val="1B365D"/>
      <w:sz w:val="60"/>
      <w:szCs w:val="32"/>
      <w:lang w:val="en-AU"/>
    </w:rPr>
  </w:style>
  <w:style w:type="character" w:styleId="Hyperlink">
    <w:name w:val="Hyperlink"/>
    <w:basedOn w:val="DefaultParagraphFont"/>
    <w:uiPriority w:val="99"/>
    <w:unhideWhenUsed/>
    <w:rsid w:val="000C6978"/>
    <w:rPr>
      <w:color w:val="0563C1" w:themeColor="hyperlink"/>
      <w:u w:val="single"/>
    </w:rPr>
  </w:style>
  <w:style w:type="paragraph" w:styleId="ListParagraph">
    <w:name w:val="List Paragraph"/>
    <w:basedOn w:val="Normal"/>
    <w:uiPriority w:val="34"/>
    <w:qFormat/>
    <w:rsid w:val="000C6978"/>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0C6978"/>
    <w:rPr>
      <w:color w:val="954F72" w:themeColor="followedHyperlink"/>
      <w:u w:val="single"/>
    </w:rPr>
  </w:style>
  <w:style w:type="character" w:customStyle="1" w:styleId="Heading2Char">
    <w:name w:val="Heading 2 Char"/>
    <w:basedOn w:val="DefaultParagraphFont"/>
    <w:link w:val="Heading2"/>
    <w:uiPriority w:val="9"/>
    <w:rsid w:val="00A53264"/>
    <w:rPr>
      <w:rFonts w:ascii="Calibri" w:eastAsiaTheme="majorEastAsia" w:hAnsi="Calibri" w:cstheme="majorBidi"/>
      <w:b/>
      <w:color w:val="1B365D"/>
      <w:sz w:val="32"/>
      <w:szCs w:val="26"/>
      <w:lang w:val="en-AU"/>
    </w:rPr>
  </w:style>
  <w:style w:type="character" w:styleId="CommentReference">
    <w:name w:val="annotation reference"/>
    <w:basedOn w:val="DefaultParagraphFont"/>
    <w:uiPriority w:val="99"/>
    <w:semiHidden/>
    <w:unhideWhenUsed/>
    <w:rsid w:val="000C6978"/>
    <w:rPr>
      <w:sz w:val="16"/>
      <w:szCs w:val="16"/>
    </w:rPr>
  </w:style>
  <w:style w:type="paragraph" w:styleId="CommentText">
    <w:name w:val="annotation text"/>
    <w:basedOn w:val="Normal"/>
    <w:link w:val="CommentTextChar"/>
    <w:uiPriority w:val="99"/>
    <w:unhideWhenUsed/>
    <w:rsid w:val="000C6978"/>
    <w:pPr>
      <w:spacing w:after="160"/>
    </w:pPr>
    <w:rPr>
      <w:sz w:val="20"/>
      <w:szCs w:val="20"/>
    </w:rPr>
  </w:style>
  <w:style w:type="character" w:customStyle="1" w:styleId="CommentTextChar">
    <w:name w:val="Comment Text Char"/>
    <w:basedOn w:val="DefaultParagraphFont"/>
    <w:link w:val="CommentText"/>
    <w:uiPriority w:val="99"/>
    <w:rsid w:val="000C6978"/>
    <w:rPr>
      <w:sz w:val="20"/>
      <w:szCs w:val="20"/>
      <w:lang w:val="en-AU"/>
    </w:rPr>
  </w:style>
  <w:style w:type="paragraph" w:styleId="BodyText">
    <w:name w:val="Body Text"/>
    <w:basedOn w:val="Normal"/>
    <w:link w:val="BodyTextChar"/>
    <w:uiPriority w:val="99"/>
    <w:semiHidden/>
    <w:unhideWhenUsed/>
    <w:rsid w:val="000C6978"/>
    <w:pPr>
      <w:spacing w:after="120" w:line="259" w:lineRule="auto"/>
    </w:pPr>
    <w:rPr>
      <w:sz w:val="22"/>
      <w:szCs w:val="22"/>
    </w:rPr>
  </w:style>
  <w:style w:type="character" w:customStyle="1" w:styleId="BodyTextChar">
    <w:name w:val="Body Text Char"/>
    <w:basedOn w:val="DefaultParagraphFont"/>
    <w:link w:val="BodyText"/>
    <w:uiPriority w:val="99"/>
    <w:semiHidden/>
    <w:rsid w:val="000C6978"/>
    <w:rPr>
      <w:sz w:val="22"/>
      <w:szCs w:val="22"/>
      <w:lang w:val="en-AU"/>
    </w:rPr>
  </w:style>
  <w:style w:type="paragraph" w:styleId="BalloonText">
    <w:name w:val="Balloon Text"/>
    <w:basedOn w:val="Normal"/>
    <w:link w:val="BalloonTextChar"/>
    <w:uiPriority w:val="99"/>
    <w:semiHidden/>
    <w:unhideWhenUsed/>
    <w:rsid w:val="000C69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6978"/>
    <w:rPr>
      <w:rFonts w:ascii="Times New Roman" w:hAnsi="Times New Roman" w:cs="Times New Roman"/>
      <w:sz w:val="18"/>
      <w:szCs w:val="18"/>
    </w:rPr>
  </w:style>
  <w:style w:type="paragraph" w:customStyle="1" w:styleId="6ptAboveBullet">
    <w:name w:val="6pt Above Bullet"/>
    <w:basedOn w:val="ListParagraph"/>
    <w:qFormat/>
    <w:rsid w:val="000C6978"/>
    <w:pPr>
      <w:numPr>
        <w:numId w:val="7"/>
      </w:numPr>
      <w:spacing w:after="0" w:line="240" w:lineRule="auto"/>
    </w:pPr>
    <w:rPr>
      <w:sz w:val="24"/>
      <w:szCs w:val="24"/>
    </w:rPr>
  </w:style>
  <w:style w:type="paragraph" w:styleId="FootnoteText">
    <w:name w:val="footnote text"/>
    <w:basedOn w:val="Normal"/>
    <w:link w:val="FootnoteTextChar"/>
    <w:uiPriority w:val="99"/>
    <w:semiHidden/>
    <w:unhideWhenUsed/>
    <w:rsid w:val="00C26051"/>
    <w:rPr>
      <w:sz w:val="20"/>
      <w:szCs w:val="20"/>
    </w:rPr>
  </w:style>
  <w:style w:type="character" w:customStyle="1" w:styleId="FootnoteTextChar">
    <w:name w:val="Footnote Text Char"/>
    <w:basedOn w:val="DefaultParagraphFont"/>
    <w:link w:val="FootnoteText"/>
    <w:uiPriority w:val="99"/>
    <w:semiHidden/>
    <w:rsid w:val="00C26051"/>
    <w:rPr>
      <w:sz w:val="20"/>
      <w:szCs w:val="20"/>
    </w:rPr>
  </w:style>
  <w:style w:type="character" w:styleId="FootnoteReference">
    <w:name w:val="footnote reference"/>
    <w:basedOn w:val="DefaultParagraphFont"/>
    <w:uiPriority w:val="99"/>
    <w:unhideWhenUsed/>
    <w:rsid w:val="00C26051"/>
    <w:rPr>
      <w:vertAlign w:val="superscript"/>
    </w:rPr>
  </w:style>
  <w:style w:type="character" w:customStyle="1" w:styleId="Heading3Char">
    <w:name w:val="Heading 3 Char"/>
    <w:basedOn w:val="DefaultParagraphFont"/>
    <w:link w:val="Heading3"/>
    <w:uiPriority w:val="9"/>
    <w:rsid w:val="00A53264"/>
    <w:rPr>
      <w:rFonts w:eastAsiaTheme="majorEastAsia" w:cstheme="majorBidi"/>
      <w:b/>
      <w:color w:val="1B365D"/>
      <w:lang w:val="en-AU"/>
    </w:rPr>
  </w:style>
  <w:style w:type="character" w:customStyle="1" w:styleId="UnresolvedMention">
    <w:name w:val="Unresolved Mention"/>
    <w:basedOn w:val="DefaultParagraphFont"/>
    <w:uiPriority w:val="99"/>
    <w:rsid w:val="00783714"/>
    <w:rPr>
      <w:color w:val="605E5C"/>
      <w:shd w:val="clear" w:color="auto" w:fill="E1DFDD"/>
    </w:rPr>
  </w:style>
  <w:style w:type="character" w:customStyle="1" w:styleId="Heading7Char">
    <w:name w:val="Heading 7 Char"/>
    <w:basedOn w:val="DefaultParagraphFont"/>
    <w:link w:val="Heading7"/>
    <w:uiPriority w:val="9"/>
    <w:semiHidden/>
    <w:rsid w:val="007837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B498E"/>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F208A6"/>
    <w:pPr>
      <w:tabs>
        <w:tab w:val="center" w:pos="4680"/>
        <w:tab w:val="right" w:pos="9360"/>
      </w:tabs>
    </w:pPr>
  </w:style>
  <w:style w:type="character" w:customStyle="1" w:styleId="HeaderChar">
    <w:name w:val="Header Char"/>
    <w:basedOn w:val="DefaultParagraphFont"/>
    <w:link w:val="Header"/>
    <w:uiPriority w:val="99"/>
    <w:rsid w:val="00F208A6"/>
  </w:style>
  <w:style w:type="paragraph" w:styleId="Footer">
    <w:name w:val="footer"/>
    <w:basedOn w:val="Normal"/>
    <w:link w:val="FooterChar"/>
    <w:uiPriority w:val="99"/>
    <w:unhideWhenUsed/>
    <w:rsid w:val="00F208A6"/>
    <w:pPr>
      <w:tabs>
        <w:tab w:val="center" w:pos="4680"/>
        <w:tab w:val="right" w:pos="9360"/>
      </w:tabs>
    </w:pPr>
  </w:style>
  <w:style w:type="character" w:customStyle="1" w:styleId="FooterChar">
    <w:name w:val="Footer Char"/>
    <w:basedOn w:val="DefaultParagraphFont"/>
    <w:link w:val="Footer"/>
    <w:uiPriority w:val="99"/>
    <w:rsid w:val="00F208A6"/>
  </w:style>
  <w:style w:type="character" w:styleId="PageNumber">
    <w:name w:val="page number"/>
    <w:basedOn w:val="DefaultParagraphFont"/>
    <w:uiPriority w:val="99"/>
    <w:semiHidden/>
    <w:unhideWhenUsed/>
    <w:rsid w:val="00F208A6"/>
  </w:style>
  <w:style w:type="paragraph" w:styleId="Title">
    <w:name w:val="Title"/>
    <w:basedOn w:val="Normal"/>
    <w:next w:val="Normal"/>
    <w:link w:val="TitleChar"/>
    <w:uiPriority w:val="10"/>
    <w:qFormat/>
    <w:rsid w:val="000F65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5D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93D2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704A9"/>
    <w:rPr>
      <w:lang w:val="en-AU"/>
    </w:rPr>
  </w:style>
  <w:style w:type="paragraph" w:styleId="CommentSubject">
    <w:name w:val="annotation subject"/>
    <w:basedOn w:val="CommentText"/>
    <w:next w:val="CommentText"/>
    <w:link w:val="CommentSubjectChar"/>
    <w:uiPriority w:val="99"/>
    <w:semiHidden/>
    <w:unhideWhenUsed/>
    <w:rsid w:val="00A94656"/>
    <w:pPr>
      <w:spacing w:after="0"/>
    </w:pPr>
    <w:rPr>
      <w:b/>
      <w:bCs/>
    </w:rPr>
  </w:style>
  <w:style w:type="character" w:customStyle="1" w:styleId="CommentSubjectChar">
    <w:name w:val="Comment Subject Char"/>
    <w:basedOn w:val="CommentTextChar"/>
    <w:link w:val="CommentSubject"/>
    <w:uiPriority w:val="99"/>
    <w:semiHidden/>
    <w:rsid w:val="00A94656"/>
    <w:rPr>
      <w:b/>
      <w:bCs/>
      <w:sz w:val="20"/>
      <w:szCs w:val="20"/>
      <w:lang w:val="en-AU"/>
    </w:rPr>
  </w:style>
  <w:style w:type="paragraph" w:styleId="Revision">
    <w:name w:val="Revision"/>
    <w:hidden/>
    <w:uiPriority w:val="99"/>
    <w:semiHidden/>
    <w:rsid w:val="007714F9"/>
    <w:rPr>
      <w:lang w:val="en-AU"/>
    </w:rPr>
  </w:style>
  <w:style w:type="paragraph" w:customStyle="1" w:styleId="subsection">
    <w:name w:val="subsection"/>
    <w:basedOn w:val="Normal"/>
    <w:rsid w:val="00ED3D42"/>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ED3D42"/>
    <w:pPr>
      <w:spacing w:before="100" w:beforeAutospacing="1" w:after="100" w:afterAutospacing="1"/>
    </w:pPr>
    <w:rPr>
      <w:rFonts w:ascii="Times New Roman" w:eastAsia="Times New Roman" w:hAnsi="Times New Roman" w:cs="Times New Roman"/>
      <w:lang w:eastAsia="en-AU"/>
    </w:rPr>
  </w:style>
  <w:style w:type="paragraph" w:customStyle="1" w:styleId="NumberedParafp">
    <w:name w:val="Numbered Para fp"/>
    <w:basedOn w:val="Normal"/>
    <w:autoRedefine/>
    <w:rsid w:val="00817431"/>
    <w:pPr>
      <w:numPr>
        <w:numId w:val="32"/>
      </w:numPr>
      <w:spacing w:before="120" w:after="240"/>
      <w:ind w:hanging="344"/>
      <w:jc w:val="both"/>
    </w:pPr>
    <w:rPr>
      <w:rFonts w:ascii="Arial" w:eastAsia="Times New Roman" w:hAnsi="Arial" w:cs="Arial"/>
      <w:color w:val="000000"/>
      <w:sz w:val="22"/>
      <w:szCs w:val="22"/>
      <w:lang w:eastAsia="en-AU"/>
    </w:rPr>
  </w:style>
  <w:style w:type="paragraph" w:customStyle="1" w:styleId="Bullet">
    <w:name w:val="Bullet"/>
    <w:basedOn w:val="Normal"/>
    <w:autoRedefine/>
    <w:qFormat/>
    <w:rsid w:val="00A53264"/>
    <w:pPr>
      <w:numPr>
        <w:numId w:val="38"/>
      </w:numPr>
      <w:spacing w:before="120" w:after="240" w:line="240" w:lineRule="exact"/>
      <w:ind w:left="641" w:right="284" w:hanging="357"/>
      <w:contextualSpacing/>
    </w:pPr>
    <w:rPr>
      <w:rFonts w:cs="Times New Roman"/>
      <w:sz w:val="22"/>
      <w:szCs w:val="22"/>
    </w:rPr>
  </w:style>
  <w:style w:type="paragraph" w:customStyle="1" w:styleId="Calloutbox">
    <w:name w:val="Callout box"/>
    <w:basedOn w:val="Normal"/>
    <w:next w:val="Normal"/>
    <w:link w:val="CalloutboxChar"/>
    <w:autoRedefine/>
    <w:qFormat/>
    <w:rsid w:val="00A53264"/>
    <w:pPr>
      <w:pBdr>
        <w:left w:val="single" w:sz="24" w:space="4" w:color="9BCBEB"/>
        <w:right w:val="single" w:sz="24" w:space="4" w:color="9BCBEB"/>
      </w:pBdr>
      <w:shd w:val="clear" w:color="auto" w:fill="E7F2FA"/>
      <w:spacing w:before="240" w:after="240" w:line="320" w:lineRule="exact"/>
      <w:ind w:left="284" w:right="284"/>
      <w:contextualSpacing/>
    </w:pPr>
    <w:rPr>
      <w:rFonts w:cs="Times New Roman"/>
      <w:sz w:val="22"/>
      <w:szCs w:val="22"/>
      <w:lang w:eastAsia="en-AU"/>
    </w:rPr>
  </w:style>
  <w:style w:type="paragraph" w:customStyle="1" w:styleId="CalloutBoxHeading">
    <w:name w:val="Callout Box Heading"/>
    <w:basedOn w:val="Calloutbox"/>
    <w:link w:val="CalloutBoxHeadingChar"/>
    <w:autoRedefine/>
    <w:qFormat/>
    <w:rsid w:val="00A53264"/>
    <w:rPr>
      <w:b/>
      <w:sz w:val="28"/>
    </w:rPr>
  </w:style>
  <w:style w:type="character" w:customStyle="1" w:styleId="CalloutboxChar">
    <w:name w:val="Callout box Char"/>
    <w:basedOn w:val="DefaultParagraphFont"/>
    <w:link w:val="Calloutbox"/>
    <w:rsid w:val="00A53264"/>
    <w:rPr>
      <w:rFonts w:cs="Times New Roman"/>
      <w:sz w:val="22"/>
      <w:szCs w:val="22"/>
      <w:shd w:val="clear" w:color="auto" w:fill="E7F2FA"/>
      <w:lang w:val="en-AU" w:eastAsia="en-AU"/>
    </w:rPr>
  </w:style>
  <w:style w:type="character" w:customStyle="1" w:styleId="CalloutBoxHeadingChar">
    <w:name w:val="Callout Box Heading Char"/>
    <w:basedOn w:val="CalloutboxChar"/>
    <w:link w:val="CalloutBoxHeading"/>
    <w:rsid w:val="00A53264"/>
    <w:rPr>
      <w:rFonts w:cs="Times New Roman"/>
      <w:b/>
      <w:sz w:val="28"/>
      <w:szCs w:val="22"/>
      <w:shd w:val="clear" w:color="auto" w:fill="E7F2FA"/>
      <w:lang w:val="en-AU" w:eastAsia="en-AU"/>
    </w:rPr>
  </w:style>
  <w:style w:type="paragraph" w:customStyle="1" w:styleId="Footnote">
    <w:name w:val="Footnote"/>
    <w:basedOn w:val="FootnoteText"/>
    <w:qFormat/>
    <w:rsid w:val="00A53264"/>
    <w:pPr>
      <w:spacing w:after="120"/>
    </w:pPr>
    <w:rPr>
      <w:rFonts w:eastAsia="Times New Roman" w:cs="Arial"/>
      <w:sz w:val="18"/>
      <w:szCs w:val="18"/>
    </w:rPr>
  </w:style>
  <w:style w:type="paragraph" w:customStyle="1" w:styleId="Calloutboxbullets">
    <w:name w:val="Callout box bullets"/>
    <w:basedOn w:val="Calloutbox"/>
    <w:link w:val="CalloutboxbulletsChar"/>
    <w:qFormat/>
    <w:rsid w:val="00A53264"/>
    <w:pPr>
      <w:numPr>
        <w:numId w:val="39"/>
      </w:numPr>
      <w:spacing w:before="120"/>
      <w:ind w:left="641" w:hanging="357"/>
    </w:pPr>
    <w:rPr>
      <w:rFonts w:cs="Arial"/>
    </w:rPr>
  </w:style>
  <w:style w:type="character" w:customStyle="1" w:styleId="CalloutboxbulletsChar">
    <w:name w:val="Callout box bullets Char"/>
    <w:basedOn w:val="CalloutboxChar"/>
    <w:link w:val="Calloutboxbullets"/>
    <w:rsid w:val="00A53264"/>
    <w:rPr>
      <w:rFonts w:cs="Arial"/>
      <w:sz w:val="22"/>
      <w:szCs w:val="22"/>
      <w:shd w:val="clear" w:color="auto" w:fill="E7F2FA"/>
      <w:lang w:val="en-AU" w:eastAsia="en-AU"/>
    </w:rPr>
  </w:style>
  <w:style w:type="paragraph" w:customStyle="1" w:styleId="PageNo">
    <w:name w:val="Page No."/>
    <w:basedOn w:val="Normal"/>
    <w:link w:val="PageNoChar"/>
    <w:qFormat/>
    <w:rsid w:val="00A53264"/>
    <w:pPr>
      <w:spacing w:after="120"/>
      <w:jc w:val="right"/>
    </w:pPr>
    <w:rPr>
      <w:rFonts w:eastAsia="Times New Roman" w:cs="Arial"/>
      <w:sz w:val="22"/>
    </w:rPr>
  </w:style>
  <w:style w:type="character" w:customStyle="1" w:styleId="PageNoChar">
    <w:name w:val="Page No. Char"/>
    <w:basedOn w:val="DefaultParagraphFont"/>
    <w:link w:val="PageNo"/>
    <w:rsid w:val="00A53264"/>
    <w:rPr>
      <w:rFonts w:eastAsia="Times New Roman" w:cs="Arial"/>
      <w:sz w:val="22"/>
      <w:lang w:val="en-AU"/>
    </w:rPr>
  </w:style>
  <w:style w:type="paragraph" w:customStyle="1" w:styleId="BasicParagraph">
    <w:name w:val="[Basic Paragraph]"/>
    <w:basedOn w:val="Normal"/>
    <w:uiPriority w:val="99"/>
    <w:rsid w:val="00A53264"/>
    <w:pPr>
      <w:autoSpaceDE w:val="0"/>
      <w:autoSpaceDN w:val="0"/>
      <w:adjustRightInd w:val="0"/>
      <w:spacing w:line="288" w:lineRule="auto"/>
      <w:textAlignment w:val="center"/>
    </w:pPr>
    <w:rPr>
      <w:rFonts w:ascii="Minion Pro"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875">
      <w:bodyDiv w:val="1"/>
      <w:marLeft w:val="0"/>
      <w:marRight w:val="0"/>
      <w:marTop w:val="0"/>
      <w:marBottom w:val="0"/>
      <w:divBdr>
        <w:top w:val="none" w:sz="0" w:space="0" w:color="auto"/>
        <w:left w:val="none" w:sz="0" w:space="0" w:color="auto"/>
        <w:bottom w:val="none" w:sz="0" w:space="0" w:color="auto"/>
        <w:right w:val="none" w:sz="0" w:space="0" w:color="auto"/>
      </w:divBdr>
      <w:divsChild>
        <w:div w:id="1771702870">
          <w:marLeft w:val="0"/>
          <w:marRight w:val="0"/>
          <w:marTop w:val="0"/>
          <w:marBottom w:val="0"/>
          <w:divBdr>
            <w:top w:val="none" w:sz="0" w:space="0" w:color="auto"/>
            <w:left w:val="none" w:sz="0" w:space="0" w:color="auto"/>
            <w:bottom w:val="none" w:sz="0" w:space="0" w:color="auto"/>
            <w:right w:val="none" w:sz="0" w:space="0" w:color="auto"/>
          </w:divBdr>
          <w:divsChild>
            <w:div w:id="11178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3244">
      <w:bodyDiv w:val="1"/>
      <w:marLeft w:val="0"/>
      <w:marRight w:val="0"/>
      <w:marTop w:val="0"/>
      <w:marBottom w:val="0"/>
      <w:divBdr>
        <w:top w:val="none" w:sz="0" w:space="0" w:color="auto"/>
        <w:left w:val="none" w:sz="0" w:space="0" w:color="auto"/>
        <w:bottom w:val="none" w:sz="0" w:space="0" w:color="auto"/>
        <w:right w:val="none" w:sz="0" w:space="0" w:color="auto"/>
      </w:divBdr>
      <w:divsChild>
        <w:div w:id="1549562528">
          <w:marLeft w:val="0"/>
          <w:marRight w:val="0"/>
          <w:marTop w:val="0"/>
          <w:marBottom w:val="0"/>
          <w:divBdr>
            <w:top w:val="none" w:sz="0" w:space="0" w:color="auto"/>
            <w:left w:val="none" w:sz="0" w:space="0" w:color="auto"/>
            <w:bottom w:val="none" w:sz="0" w:space="0" w:color="auto"/>
            <w:right w:val="none" w:sz="0" w:space="0" w:color="auto"/>
          </w:divBdr>
          <w:divsChild>
            <w:div w:id="963118416">
              <w:marLeft w:val="0"/>
              <w:marRight w:val="0"/>
              <w:marTop w:val="0"/>
              <w:marBottom w:val="0"/>
              <w:divBdr>
                <w:top w:val="single" w:sz="6" w:space="0" w:color="CCCCCC"/>
                <w:left w:val="none" w:sz="0" w:space="0" w:color="auto"/>
                <w:bottom w:val="single" w:sz="6" w:space="0" w:color="FFFFFF"/>
                <w:right w:val="none" w:sz="0" w:space="0" w:color="auto"/>
              </w:divBdr>
              <w:divsChild>
                <w:div w:id="682364417">
                  <w:marLeft w:val="0"/>
                  <w:marRight w:val="0"/>
                  <w:marTop w:val="100"/>
                  <w:marBottom w:val="100"/>
                  <w:divBdr>
                    <w:top w:val="none" w:sz="0" w:space="0" w:color="auto"/>
                    <w:left w:val="none" w:sz="0" w:space="0" w:color="auto"/>
                    <w:bottom w:val="none" w:sz="0" w:space="0" w:color="auto"/>
                    <w:right w:val="none" w:sz="0" w:space="0" w:color="auto"/>
                  </w:divBdr>
                  <w:divsChild>
                    <w:div w:id="12301162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4264">
      <w:bodyDiv w:val="1"/>
      <w:marLeft w:val="0"/>
      <w:marRight w:val="0"/>
      <w:marTop w:val="0"/>
      <w:marBottom w:val="0"/>
      <w:divBdr>
        <w:top w:val="none" w:sz="0" w:space="0" w:color="auto"/>
        <w:left w:val="none" w:sz="0" w:space="0" w:color="auto"/>
        <w:bottom w:val="none" w:sz="0" w:space="0" w:color="auto"/>
        <w:right w:val="none" w:sz="0" w:space="0" w:color="auto"/>
      </w:divBdr>
      <w:divsChild>
        <w:div w:id="956640757">
          <w:marLeft w:val="0"/>
          <w:marRight w:val="0"/>
          <w:marTop w:val="0"/>
          <w:marBottom w:val="0"/>
          <w:divBdr>
            <w:top w:val="none" w:sz="0" w:space="0" w:color="auto"/>
            <w:left w:val="none" w:sz="0" w:space="0" w:color="auto"/>
            <w:bottom w:val="none" w:sz="0" w:space="0" w:color="auto"/>
            <w:right w:val="none" w:sz="0" w:space="0" w:color="auto"/>
          </w:divBdr>
          <w:divsChild>
            <w:div w:id="7322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470">
      <w:bodyDiv w:val="1"/>
      <w:marLeft w:val="0"/>
      <w:marRight w:val="0"/>
      <w:marTop w:val="0"/>
      <w:marBottom w:val="0"/>
      <w:divBdr>
        <w:top w:val="none" w:sz="0" w:space="0" w:color="auto"/>
        <w:left w:val="none" w:sz="0" w:space="0" w:color="auto"/>
        <w:bottom w:val="none" w:sz="0" w:space="0" w:color="auto"/>
        <w:right w:val="none" w:sz="0" w:space="0" w:color="auto"/>
      </w:divBdr>
      <w:divsChild>
        <w:div w:id="1231890616">
          <w:marLeft w:val="0"/>
          <w:marRight w:val="0"/>
          <w:marTop w:val="0"/>
          <w:marBottom w:val="0"/>
          <w:divBdr>
            <w:top w:val="none" w:sz="0" w:space="0" w:color="auto"/>
            <w:left w:val="none" w:sz="0" w:space="0" w:color="auto"/>
            <w:bottom w:val="none" w:sz="0" w:space="0" w:color="auto"/>
            <w:right w:val="none" w:sz="0" w:space="0" w:color="auto"/>
          </w:divBdr>
          <w:divsChild>
            <w:div w:id="2030256248">
              <w:marLeft w:val="0"/>
              <w:marRight w:val="0"/>
              <w:marTop w:val="0"/>
              <w:marBottom w:val="0"/>
              <w:divBdr>
                <w:top w:val="single" w:sz="6" w:space="0" w:color="CCCCCC"/>
                <w:left w:val="none" w:sz="0" w:space="0" w:color="auto"/>
                <w:bottom w:val="single" w:sz="6" w:space="0" w:color="FFFFFF"/>
                <w:right w:val="none" w:sz="0" w:space="0" w:color="auto"/>
              </w:divBdr>
              <w:divsChild>
                <w:div w:id="971981154">
                  <w:marLeft w:val="0"/>
                  <w:marRight w:val="0"/>
                  <w:marTop w:val="100"/>
                  <w:marBottom w:val="100"/>
                  <w:divBdr>
                    <w:top w:val="none" w:sz="0" w:space="0" w:color="auto"/>
                    <w:left w:val="none" w:sz="0" w:space="0" w:color="auto"/>
                    <w:bottom w:val="none" w:sz="0" w:space="0" w:color="auto"/>
                    <w:right w:val="none" w:sz="0" w:space="0" w:color="auto"/>
                  </w:divBdr>
                  <w:divsChild>
                    <w:div w:id="17340416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20815">
      <w:bodyDiv w:val="1"/>
      <w:marLeft w:val="0"/>
      <w:marRight w:val="0"/>
      <w:marTop w:val="0"/>
      <w:marBottom w:val="0"/>
      <w:divBdr>
        <w:top w:val="none" w:sz="0" w:space="0" w:color="auto"/>
        <w:left w:val="none" w:sz="0" w:space="0" w:color="auto"/>
        <w:bottom w:val="none" w:sz="0" w:space="0" w:color="auto"/>
        <w:right w:val="none" w:sz="0" w:space="0" w:color="auto"/>
      </w:divBdr>
      <w:divsChild>
        <w:div w:id="1861700498">
          <w:marLeft w:val="0"/>
          <w:marRight w:val="0"/>
          <w:marTop w:val="0"/>
          <w:marBottom w:val="0"/>
          <w:divBdr>
            <w:top w:val="none" w:sz="0" w:space="0" w:color="auto"/>
            <w:left w:val="none" w:sz="0" w:space="0" w:color="auto"/>
            <w:bottom w:val="none" w:sz="0" w:space="0" w:color="auto"/>
            <w:right w:val="none" w:sz="0" w:space="0" w:color="auto"/>
          </w:divBdr>
          <w:divsChild>
            <w:div w:id="327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6639">
      <w:bodyDiv w:val="1"/>
      <w:marLeft w:val="0"/>
      <w:marRight w:val="0"/>
      <w:marTop w:val="0"/>
      <w:marBottom w:val="0"/>
      <w:divBdr>
        <w:top w:val="none" w:sz="0" w:space="0" w:color="auto"/>
        <w:left w:val="none" w:sz="0" w:space="0" w:color="auto"/>
        <w:bottom w:val="none" w:sz="0" w:space="0" w:color="auto"/>
        <w:right w:val="none" w:sz="0" w:space="0" w:color="auto"/>
      </w:divBdr>
      <w:divsChild>
        <w:div w:id="1898592275">
          <w:marLeft w:val="0"/>
          <w:marRight w:val="0"/>
          <w:marTop w:val="0"/>
          <w:marBottom w:val="0"/>
          <w:divBdr>
            <w:top w:val="none" w:sz="0" w:space="0" w:color="auto"/>
            <w:left w:val="none" w:sz="0" w:space="0" w:color="auto"/>
            <w:bottom w:val="none" w:sz="0" w:space="0" w:color="auto"/>
            <w:right w:val="none" w:sz="0" w:space="0" w:color="auto"/>
          </w:divBdr>
          <w:divsChild>
            <w:div w:id="692610181">
              <w:marLeft w:val="0"/>
              <w:marRight w:val="0"/>
              <w:marTop w:val="0"/>
              <w:marBottom w:val="0"/>
              <w:divBdr>
                <w:top w:val="single" w:sz="6" w:space="0" w:color="CCCCCC"/>
                <w:left w:val="none" w:sz="0" w:space="0" w:color="auto"/>
                <w:bottom w:val="single" w:sz="6" w:space="0" w:color="FFFFFF"/>
                <w:right w:val="none" w:sz="0" w:space="0" w:color="auto"/>
              </w:divBdr>
              <w:divsChild>
                <w:div w:id="747767659">
                  <w:marLeft w:val="0"/>
                  <w:marRight w:val="0"/>
                  <w:marTop w:val="100"/>
                  <w:marBottom w:val="100"/>
                  <w:divBdr>
                    <w:top w:val="none" w:sz="0" w:space="0" w:color="auto"/>
                    <w:left w:val="none" w:sz="0" w:space="0" w:color="auto"/>
                    <w:bottom w:val="none" w:sz="0" w:space="0" w:color="auto"/>
                    <w:right w:val="none" w:sz="0" w:space="0" w:color="auto"/>
                  </w:divBdr>
                  <w:divsChild>
                    <w:div w:id="244917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885">
      <w:bodyDiv w:val="1"/>
      <w:marLeft w:val="0"/>
      <w:marRight w:val="0"/>
      <w:marTop w:val="0"/>
      <w:marBottom w:val="0"/>
      <w:divBdr>
        <w:top w:val="none" w:sz="0" w:space="0" w:color="auto"/>
        <w:left w:val="none" w:sz="0" w:space="0" w:color="auto"/>
        <w:bottom w:val="none" w:sz="0" w:space="0" w:color="auto"/>
        <w:right w:val="none" w:sz="0" w:space="0" w:color="auto"/>
      </w:divBdr>
    </w:div>
    <w:div w:id="1377117421">
      <w:bodyDiv w:val="1"/>
      <w:marLeft w:val="0"/>
      <w:marRight w:val="0"/>
      <w:marTop w:val="0"/>
      <w:marBottom w:val="0"/>
      <w:divBdr>
        <w:top w:val="none" w:sz="0" w:space="0" w:color="auto"/>
        <w:left w:val="none" w:sz="0" w:space="0" w:color="auto"/>
        <w:bottom w:val="none" w:sz="0" w:space="0" w:color="auto"/>
        <w:right w:val="none" w:sz="0" w:space="0" w:color="auto"/>
      </w:divBdr>
    </w:div>
    <w:div w:id="1587493498">
      <w:bodyDiv w:val="1"/>
      <w:marLeft w:val="0"/>
      <w:marRight w:val="0"/>
      <w:marTop w:val="0"/>
      <w:marBottom w:val="0"/>
      <w:divBdr>
        <w:top w:val="none" w:sz="0" w:space="0" w:color="auto"/>
        <w:left w:val="none" w:sz="0" w:space="0" w:color="auto"/>
        <w:bottom w:val="none" w:sz="0" w:space="0" w:color="auto"/>
        <w:right w:val="none" w:sz="0" w:space="0" w:color="auto"/>
      </w:divBdr>
    </w:div>
    <w:div w:id="19526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fairwork.gov.au/how-we-will-help/online-training/online-learning-centre/workplace-flexibility" TargetMode="External"/><Relationship Id="rId26" Type="http://schemas.openxmlformats.org/officeDocument/2006/relationships/hyperlink" Target="http://inwpcp.org.au/" TargetMode="External"/><Relationship Id="rId39" Type="http://schemas.openxmlformats.org/officeDocument/2006/relationships/hyperlink" Target="https://www.ourwatch.org.au/" TargetMode="External"/><Relationship Id="rId3" Type="http://schemas.openxmlformats.org/officeDocument/2006/relationships/styles" Target="styles.xml"/><Relationship Id="rId21" Type="http://schemas.openxmlformats.org/officeDocument/2006/relationships/hyperlink" Target="https://www.fairwork.gov.au/how-we-will-help/online-training/online-learning-centre/difficult-conversations-in-the-workplace-manager-course" TargetMode="External"/><Relationship Id="rId34" Type="http://schemas.openxmlformats.org/officeDocument/2006/relationships/hyperlink" Target="https://www.whiteribbon.org.au/find-help/support-services/"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irwork.gov.au/employee-entitlements/flexibility-in-the-workplace/flexible-working-arrangements" TargetMode="External"/><Relationship Id="rId25" Type="http://schemas.openxmlformats.org/officeDocument/2006/relationships/hyperlink" Target="https://www.victimsservices.justice.nsw.gov.au" TargetMode="External"/><Relationship Id="rId33" Type="http://schemas.openxmlformats.org/officeDocument/2006/relationships/hyperlink" Target="https://www.whiteribbon.org.au" TargetMode="External"/><Relationship Id="rId38" Type="http://schemas.openxmlformats.org/officeDocument/2006/relationships/hyperlink" Target="https://workplace.ourwatch.org.au/" TargetMode="External"/><Relationship Id="rId2" Type="http://schemas.openxmlformats.org/officeDocument/2006/relationships/numbering" Target="numbering.xml"/><Relationship Id="rId16" Type="http://schemas.openxmlformats.org/officeDocument/2006/relationships/hyperlink" Target="https://www.fairwork.gov.au/leave/family-and-domestic-violence-leave" TargetMode="External"/><Relationship Id="rId20" Type="http://schemas.openxmlformats.org/officeDocument/2006/relationships/hyperlink" Target="https://www.fairwork.gov.au/website-information/related-sites" TargetMode="External"/><Relationship Id="rId29" Type="http://schemas.openxmlformats.org/officeDocument/2006/relationships/hyperlink" Target="https://www.jobwatch.org.au"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afesteps.org.au" TargetMode="External"/><Relationship Id="rId32" Type="http://schemas.openxmlformats.org/officeDocument/2006/relationships/hyperlink" Target="https://www.ntv.org.au/" TargetMode="External"/><Relationship Id="rId37" Type="http://schemas.openxmlformats.org/officeDocument/2006/relationships/hyperlink" Target="http://www.wwc.org.au/index.php?page=about-us"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1800respect.org.au/" TargetMode="External"/><Relationship Id="rId28" Type="http://schemas.openxmlformats.org/officeDocument/2006/relationships/hyperlink" Target="https://www.thelookout.org.au" TargetMode="External"/><Relationship Id="rId36" Type="http://schemas.openxmlformats.org/officeDocument/2006/relationships/hyperlink" Target="http://www.dvworkaware.org/" TargetMode="External"/><Relationship Id="rId10" Type="http://schemas.openxmlformats.org/officeDocument/2006/relationships/header" Target="header1.xml"/><Relationship Id="rId19" Type="http://schemas.openxmlformats.org/officeDocument/2006/relationships/hyperlink" Target="https://www.fairwork.gov.au/leave/sick-and-carers-leave" TargetMode="External"/><Relationship Id="rId31" Type="http://schemas.openxmlformats.org/officeDocument/2006/relationships/hyperlink" Target="https://www.ntv.org.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irwork.gov.au/about-us/our-role" TargetMode="External"/><Relationship Id="rId14" Type="http://schemas.openxmlformats.org/officeDocument/2006/relationships/header" Target="header3.xml"/><Relationship Id="rId22" Type="http://schemas.openxmlformats.org/officeDocument/2006/relationships/hyperlink" Target="https://www.fairwork.gov.au/how-we-will-help/templates-and-guides/best-practice-guides/workplace-privacy" TargetMode="External"/><Relationship Id="rId27" Type="http://schemas.openxmlformats.org/officeDocument/2006/relationships/hyperlink" Target="http://inwpcp.org.au/resources/identifying-and-responding-to-%20family-violence/family-violence-policy-templates/workplace-family-violence-policy-template/" TargetMode="External"/><Relationship Id="rId30" Type="http://schemas.openxmlformats.org/officeDocument/2006/relationships/hyperlink" Target="https://mensline.org.au" TargetMode="External"/><Relationship Id="rId35" Type="http://schemas.openxmlformats.org/officeDocument/2006/relationships/hyperlink" Target="https://www.whiteribbon.org.au/stop-violence-against-women/get-workplace-involved/workplace-accreditation/"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duluthmodel.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05CE-1CBC-41B5-B64A-97965FA3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Employer guide to family and domestic violence</vt:lpstr>
    </vt:vector>
  </TitlesOfParts>
  <Manager/>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guide to family and domestic violence</dc:title>
  <dc:subject>Employer guide to family and domestic violence</dc:subject>
  <dc:creator/>
  <cp:keywords>Employer guide to family and domestic violence</cp:keywords>
  <dc:description/>
  <cp:lastModifiedBy/>
  <cp:revision>1</cp:revision>
  <dcterms:created xsi:type="dcterms:W3CDTF">2019-07-12T00:21:00Z</dcterms:created>
  <dcterms:modified xsi:type="dcterms:W3CDTF">2019-07-12T00:21:00Z</dcterms:modified>
</cp:coreProperties>
</file>